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3D4" w:rsidRDefault="00D743D4" w:rsidP="00D743D4">
      <w:pPr>
        <w:spacing w:before="120" w:line="288" w:lineRule="auto"/>
        <w:jc w:val="center"/>
        <w:rPr>
          <w:b/>
          <w:bCs/>
          <w:sz w:val="20"/>
          <w:szCs w:val="20"/>
        </w:rPr>
      </w:pPr>
      <w:r>
        <w:rPr>
          <w:b/>
          <w:bCs/>
        </w:rPr>
        <w:t>ANEXO III</w:t>
      </w:r>
    </w:p>
    <w:p w:rsidR="00D743D4" w:rsidRDefault="00D743D4" w:rsidP="00D743D4">
      <w:pPr>
        <w:spacing w:before="120" w:line="288" w:lineRule="auto"/>
        <w:jc w:val="center"/>
        <w:rPr>
          <w:bCs/>
          <w:color w:val="FF0000"/>
          <w:sz w:val="18"/>
          <w:szCs w:val="18"/>
        </w:rPr>
      </w:pPr>
      <w:r>
        <w:rPr>
          <w:bCs/>
          <w:color w:val="FF0000"/>
          <w:sz w:val="18"/>
          <w:szCs w:val="18"/>
        </w:rPr>
        <w:t>(MODELO DE PRÉ-PROJETO PARA O DOUTORADO)</w:t>
      </w:r>
    </w:p>
    <w:p w:rsidR="00D743D4" w:rsidRDefault="00D743D4" w:rsidP="00D743D4">
      <w:pPr>
        <w:spacing w:before="240" w:line="288" w:lineRule="auto"/>
        <w:jc w:val="center"/>
        <w:rPr>
          <w:b/>
          <w:bCs/>
          <w:sz w:val="20"/>
          <w:szCs w:val="20"/>
        </w:rPr>
      </w:pPr>
    </w:p>
    <w:p w:rsidR="00D743D4" w:rsidRDefault="00D743D4" w:rsidP="00D743D4">
      <w:pPr>
        <w:pStyle w:val="Cabealhogeral"/>
        <w:rPr>
          <w:rFonts w:ascii="Arial" w:hAnsi="Arial" w:cs="Arial"/>
          <w:sz w:val="20"/>
        </w:rPr>
      </w:pPr>
      <w:r>
        <w:rPr>
          <w:rFonts w:ascii="Arial" w:hAnsi="Arial" w:cs="Arial"/>
          <w:sz w:val="20"/>
        </w:rPr>
        <w:t>PONTIFÍCIA UNIVERSIDADE CATÓLICA DO PARANÁ</w:t>
      </w:r>
    </w:p>
    <w:p w:rsidR="00D743D4" w:rsidRDefault="00D743D4" w:rsidP="00D743D4">
      <w:pPr>
        <w:pStyle w:val="Cabealhogeral"/>
        <w:rPr>
          <w:rFonts w:ascii="Arial" w:hAnsi="Arial" w:cs="Arial"/>
          <w:sz w:val="20"/>
        </w:rPr>
      </w:pPr>
    </w:p>
    <w:p w:rsidR="00D743D4" w:rsidRDefault="00D743D4" w:rsidP="00D743D4">
      <w:pPr>
        <w:pStyle w:val="Cabealhogeral"/>
        <w:rPr>
          <w:rFonts w:ascii="Arial" w:hAnsi="Arial" w:cs="Arial"/>
          <w:b w:val="0"/>
          <w:bCs/>
          <w:sz w:val="20"/>
        </w:rPr>
      </w:pPr>
      <w:r>
        <w:rPr>
          <w:rFonts w:ascii="Arial" w:hAnsi="Arial" w:cs="Arial"/>
          <w:b w:val="0"/>
          <w:bCs/>
          <w:sz w:val="20"/>
        </w:rPr>
        <w:t>PROGRAMA de pós-graduação em direito - PPGD</w:t>
      </w:r>
    </w:p>
    <w:p w:rsidR="00D743D4" w:rsidRDefault="00D743D4" w:rsidP="00D743D4">
      <w:pPr>
        <w:pStyle w:val="Cabealhogeral"/>
        <w:rPr>
          <w:rFonts w:ascii="Arial" w:hAnsi="Arial" w:cs="Arial"/>
          <w:b w:val="0"/>
          <w:bCs/>
          <w:sz w:val="20"/>
        </w:rPr>
      </w:pPr>
      <w:r>
        <w:rPr>
          <w:rFonts w:ascii="Arial" w:hAnsi="Arial" w:cs="Arial"/>
          <w:bCs/>
          <w:sz w:val="20"/>
        </w:rPr>
        <w:t>DOUTORADO</w:t>
      </w:r>
      <w:r w:rsidR="005E023B">
        <w:rPr>
          <w:rFonts w:ascii="Arial" w:hAnsi="Arial" w:cs="Arial"/>
          <w:b w:val="0"/>
          <w:bCs/>
          <w:sz w:val="20"/>
        </w:rPr>
        <w:t xml:space="preserve"> / SELEÇÃO - 2018</w:t>
      </w:r>
      <w:bookmarkStart w:id="0" w:name="_GoBack"/>
      <w:bookmarkEnd w:id="0"/>
    </w:p>
    <w:p w:rsidR="00D743D4" w:rsidRDefault="00D743D4" w:rsidP="00D743D4">
      <w:pPr>
        <w:pStyle w:val="Cabealhogeral"/>
        <w:rPr>
          <w:rFonts w:ascii="Arial" w:hAnsi="Arial" w:cs="Arial"/>
          <w:b w:val="0"/>
          <w:bCs/>
          <w:sz w:val="20"/>
        </w:rPr>
      </w:pPr>
    </w:p>
    <w:p w:rsidR="00D743D4" w:rsidRDefault="00D743D4" w:rsidP="00D743D4">
      <w:pPr>
        <w:pStyle w:val="Cabealhogeral"/>
        <w:rPr>
          <w:rFonts w:ascii="Arial" w:hAnsi="Arial" w:cs="Arial"/>
          <w:b w:val="0"/>
          <w:bCs/>
          <w:sz w:val="20"/>
        </w:rPr>
      </w:pPr>
    </w:p>
    <w:p w:rsidR="00D743D4" w:rsidRDefault="00D743D4" w:rsidP="00D743D4">
      <w:pPr>
        <w:pStyle w:val="Cabealhogeral"/>
        <w:rPr>
          <w:rFonts w:ascii="Arial" w:hAnsi="Arial" w:cs="Arial"/>
          <w:b w:val="0"/>
          <w:bCs/>
          <w:sz w:val="20"/>
        </w:rPr>
      </w:pPr>
    </w:p>
    <w:p w:rsidR="00D743D4" w:rsidRDefault="00D743D4" w:rsidP="00D743D4">
      <w:pPr>
        <w:pStyle w:val="Cabealhogeral"/>
        <w:rPr>
          <w:rFonts w:ascii="Arial" w:hAnsi="Arial" w:cs="Arial"/>
          <w:b w:val="0"/>
          <w:bCs/>
          <w:sz w:val="20"/>
        </w:rPr>
      </w:pPr>
    </w:p>
    <w:p w:rsidR="00D743D4" w:rsidRDefault="00D743D4" w:rsidP="00D743D4">
      <w:pPr>
        <w:pStyle w:val="TtuloGeral"/>
        <w:rPr>
          <w:rFonts w:cs="Arial"/>
          <w:sz w:val="32"/>
          <w:szCs w:val="32"/>
        </w:rPr>
      </w:pPr>
      <w:r>
        <w:rPr>
          <w:rFonts w:cs="Arial"/>
          <w:sz w:val="32"/>
          <w:szCs w:val="32"/>
        </w:rPr>
        <w:t>escreva aqui o título do pré-projeto de pesquisa</w:t>
      </w:r>
    </w:p>
    <w:p w:rsidR="00D743D4" w:rsidRDefault="00D743D4" w:rsidP="00D743D4">
      <w:pPr>
        <w:spacing w:before="120" w:after="120"/>
        <w:ind w:left="4111"/>
        <w:jc w:val="both"/>
        <w:rPr>
          <w:sz w:val="20"/>
          <w:szCs w:val="20"/>
        </w:rPr>
      </w:pPr>
    </w:p>
    <w:p w:rsidR="00D743D4" w:rsidRDefault="00D743D4" w:rsidP="00D743D4">
      <w:pPr>
        <w:spacing w:before="120" w:after="120"/>
        <w:ind w:left="4111"/>
        <w:jc w:val="both"/>
        <w:rPr>
          <w:sz w:val="20"/>
          <w:szCs w:val="20"/>
        </w:rPr>
      </w:pPr>
    </w:p>
    <w:p w:rsidR="00D743D4" w:rsidRDefault="00D743D4" w:rsidP="00D743D4">
      <w:pPr>
        <w:spacing w:before="120" w:after="120"/>
        <w:ind w:left="3402"/>
        <w:jc w:val="both"/>
        <w:rPr>
          <w:sz w:val="20"/>
          <w:szCs w:val="20"/>
        </w:rPr>
      </w:pPr>
      <w:r>
        <w:rPr>
          <w:sz w:val="20"/>
          <w:szCs w:val="20"/>
        </w:rPr>
        <w:t>Pré-projeto de pesquisa apresentado para candidatura ao curso de Doutorado em Direito Econômico e Social do Programa de Pós-graduação em Direito da Pontifícia Universidade Católica do Paraná.</w:t>
      </w:r>
    </w:p>
    <w:p w:rsidR="00D743D4" w:rsidRDefault="00D743D4" w:rsidP="00D743D4">
      <w:pPr>
        <w:spacing w:before="120" w:after="120"/>
        <w:ind w:left="3402"/>
        <w:jc w:val="both"/>
        <w:rPr>
          <w:sz w:val="20"/>
          <w:szCs w:val="20"/>
        </w:rPr>
      </w:pPr>
      <w:r>
        <w:rPr>
          <w:sz w:val="20"/>
          <w:szCs w:val="20"/>
        </w:rPr>
        <w:t>Área de Concentração:</w:t>
      </w:r>
    </w:p>
    <w:p w:rsidR="00D743D4" w:rsidRDefault="00D743D4" w:rsidP="00D743D4">
      <w:pPr>
        <w:spacing w:before="120" w:after="120"/>
        <w:ind w:left="3402"/>
        <w:jc w:val="both"/>
        <w:rPr>
          <w:sz w:val="20"/>
          <w:szCs w:val="20"/>
        </w:rPr>
      </w:pPr>
      <w:r>
        <w:rPr>
          <w:sz w:val="20"/>
          <w:szCs w:val="20"/>
        </w:rPr>
        <w:t>Linha de Pesquisa:</w:t>
      </w:r>
    </w:p>
    <w:p w:rsidR="00D743D4" w:rsidRDefault="00D743D4" w:rsidP="00D743D4">
      <w:pPr>
        <w:spacing w:before="120" w:after="120"/>
        <w:ind w:left="3402"/>
        <w:jc w:val="both"/>
        <w:rPr>
          <w:sz w:val="20"/>
          <w:szCs w:val="20"/>
        </w:rPr>
      </w:pPr>
      <w:r>
        <w:rPr>
          <w:sz w:val="20"/>
          <w:szCs w:val="20"/>
        </w:rPr>
        <w:t>Orientador Indicado:</w:t>
      </w:r>
    </w:p>
    <w:p w:rsidR="00D743D4" w:rsidRDefault="00D743D4" w:rsidP="00D743D4">
      <w:pPr>
        <w:spacing w:before="120" w:after="120"/>
        <w:ind w:left="3402"/>
        <w:jc w:val="both"/>
        <w:rPr>
          <w:sz w:val="20"/>
          <w:szCs w:val="20"/>
        </w:rPr>
      </w:pPr>
      <w:r>
        <w:rPr>
          <w:sz w:val="20"/>
          <w:szCs w:val="20"/>
        </w:rPr>
        <w:t>Segundo Orientador Indicado:</w:t>
      </w:r>
    </w:p>
    <w:p w:rsidR="00D743D4" w:rsidRDefault="00D743D4" w:rsidP="00D743D4">
      <w:pPr>
        <w:jc w:val="center"/>
        <w:rPr>
          <w:sz w:val="20"/>
          <w:szCs w:val="20"/>
        </w:rPr>
      </w:pPr>
    </w:p>
    <w:p w:rsidR="00D743D4" w:rsidRDefault="00D743D4" w:rsidP="00D743D4">
      <w:pPr>
        <w:jc w:val="center"/>
        <w:rPr>
          <w:sz w:val="20"/>
          <w:szCs w:val="20"/>
        </w:rPr>
      </w:pPr>
    </w:p>
    <w:p w:rsidR="00D743D4" w:rsidRDefault="00D743D4" w:rsidP="00D743D4">
      <w:pPr>
        <w:jc w:val="center"/>
        <w:rPr>
          <w:sz w:val="20"/>
          <w:szCs w:val="20"/>
        </w:rPr>
      </w:pPr>
    </w:p>
    <w:p w:rsidR="00D743D4" w:rsidRDefault="00D743D4" w:rsidP="00D743D4">
      <w:pPr>
        <w:jc w:val="center"/>
        <w:rPr>
          <w:sz w:val="20"/>
          <w:szCs w:val="20"/>
        </w:rPr>
      </w:pPr>
    </w:p>
    <w:p w:rsidR="00D743D4" w:rsidRDefault="00D743D4" w:rsidP="00D743D4">
      <w:pPr>
        <w:jc w:val="center"/>
        <w:rPr>
          <w:sz w:val="20"/>
          <w:szCs w:val="20"/>
        </w:rPr>
      </w:pPr>
    </w:p>
    <w:p w:rsidR="00D743D4" w:rsidRDefault="00D743D4" w:rsidP="00D743D4">
      <w:pPr>
        <w:jc w:val="center"/>
        <w:rPr>
          <w:sz w:val="20"/>
          <w:szCs w:val="20"/>
        </w:rPr>
      </w:pPr>
    </w:p>
    <w:p w:rsidR="00D743D4" w:rsidRDefault="00D743D4" w:rsidP="00D743D4">
      <w:pPr>
        <w:pStyle w:val="SubttuloGeral"/>
        <w:rPr>
          <w:rFonts w:ascii="Arial" w:hAnsi="Arial" w:cs="Arial"/>
          <w:sz w:val="20"/>
          <w:szCs w:val="20"/>
        </w:rPr>
      </w:pPr>
      <w:r>
        <w:rPr>
          <w:rFonts w:ascii="Arial" w:hAnsi="Arial" w:cs="Arial"/>
          <w:sz w:val="20"/>
          <w:szCs w:val="20"/>
        </w:rPr>
        <w:t>CANDIDATO</w:t>
      </w:r>
    </w:p>
    <w:p w:rsidR="00D743D4" w:rsidRDefault="00D743D4" w:rsidP="00D743D4">
      <w:pPr>
        <w:pStyle w:val="SubttuloGeral"/>
        <w:rPr>
          <w:rFonts w:ascii="Arial" w:hAnsi="Arial" w:cs="Arial"/>
          <w:sz w:val="20"/>
          <w:szCs w:val="20"/>
        </w:rPr>
      </w:pPr>
    </w:p>
    <w:p w:rsidR="00D743D4" w:rsidRDefault="00D743D4" w:rsidP="00D743D4">
      <w:pPr>
        <w:pStyle w:val="SubttuloGeral"/>
        <w:rPr>
          <w:rFonts w:ascii="Arial" w:hAnsi="Arial" w:cs="Arial"/>
          <w:sz w:val="20"/>
          <w:szCs w:val="20"/>
        </w:rPr>
      </w:pPr>
    </w:p>
    <w:p w:rsidR="00D743D4" w:rsidRDefault="00D743D4" w:rsidP="00D743D4">
      <w:pPr>
        <w:pStyle w:val="SubttuloGeral"/>
        <w:jc w:val="both"/>
        <w:rPr>
          <w:rFonts w:ascii="Arial" w:hAnsi="Arial" w:cs="Arial"/>
          <w:sz w:val="20"/>
          <w:szCs w:val="20"/>
        </w:rPr>
      </w:pPr>
    </w:p>
    <w:p w:rsidR="00D743D4" w:rsidRDefault="00D743D4" w:rsidP="00D743D4">
      <w:pPr>
        <w:pStyle w:val="SubttuloGeral"/>
        <w:rPr>
          <w:rFonts w:ascii="Arial" w:hAnsi="Arial" w:cs="Arial"/>
          <w:sz w:val="20"/>
          <w:szCs w:val="20"/>
        </w:rPr>
      </w:pPr>
    </w:p>
    <w:p w:rsidR="00D743D4" w:rsidRDefault="00D743D4" w:rsidP="00D743D4">
      <w:pPr>
        <w:pStyle w:val="SubttuloGeral"/>
        <w:rPr>
          <w:rFonts w:ascii="Arial" w:hAnsi="Arial" w:cs="Arial"/>
          <w:sz w:val="20"/>
          <w:szCs w:val="20"/>
        </w:rPr>
      </w:pPr>
    </w:p>
    <w:p w:rsidR="00D743D4" w:rsidRDefault="00D743D4" w:rsidP="00D743D4">
      <w:pPr>
        <w:pStyle w:val="SubttuloGeral"/>
        <w:rPr>
          <w:rFonts w:ascii="Arial" w:hAnsi="Arial" w:cs="Arial"/>
          <w:sz w:val="20"/>
          <w:szCs w:val="20"/>
        </w:rPr>
      </w:pPr>
    </w:p>
    <w:p w:rsidR="00D743D4" w:rsidRDefault="00D743D4" w:rsidP="00D743D4">
      <w:pPr>
        <w:pStyle w:val="SubttuloGeral"/>
        <w:rPr>
          <w:rFonts w:ascii="Arial" w:hAnsi="Arial" w:cs="Arial"/>
          <w:sz w:val="20"/>
          <w:szCs w:val="20"/>
        </w:rPr>
      </w:pPr>
      <w:r>
        <w:rPr>
          <w:rFonts w:ascii="Arial" w:hAnsi="Arial" w:cs="Arial"/>
          <w:sz w:val="20"/>
          <w:szCs w:val="20"/>
        </w:rPr>
        <w:t>Curitiba, mês de 2017</w:t>
      </w:r>
      <w:r>
        <w:rPr>
          <w:rFonts w:ascii="Arial" w:hAnsi="Arial" w:cs="Arial"/>
          <w:i/>
          <w:sz w:val="20"/>
          <w:szCs w:val="20"/>
        </w:rPr>
        <w:t>.</w:t>
      </w:r>
    </w:p>
    <w:p w:rsidR="00D743D4" w:rsidRDefault="00D743D4" w:rsidP="00D743D4">
      <w:pPr>
        <w:spacing w:before="120" w:after="120"/>
        <w:jc w:val="center"/>
        <w:rPr>
          <w:b/>
        </w:rPr>
      </w:pPr>
      <w:r>
        <w:rPr>
          <w:b/>
        </w:rPr>
        <w:lastRenderedPageBreak/>
        <w:t>Sumário</w:t>
      </w:r>
    </w:p>
    <w:p w:rsidR="00D743D4" w:rsidRDefault="00D743D4" w:rsidP="00D743D4">
      <w:pPr>
        <w:tabs>
          <w:tab w:val="left" w:pos="284"/>
          <w:tab w:val="left" w:pos="426"/>
          <w:tab w:val="left" w:pos="8460"/>
          <w:tab w:val="left" w:pos="9180"/>
        </w:tabs>
        <w:spacing w:before="120" w:after="120"/>
        <w:jc w:val="both"/>
        <w:rPr>
          <w:b/>
          <w:sz w:val="20"/>
          <w:szCs w:val="20"/>
        </w:rPr>
      </w:pPr>
    </w:p>
    <w:tbl>
      <w:tblPr>
        <w:tblW w:w="0" w:type="auto"/>
        <w:tblLayout w:type="fixed"/>
        <w:tblLook w:val="04A0" w:firstRow="1" w:lastRow="0" w:firstColumn="1" w:lastColumn="0" w:noHBand="0" w:noVBand="1"/>
      </w:tblPr>
      <w:tblGrid>
        <w:gridCol w:w="8188"/>
        <w:gridCol w:w="532"/>
      </w:tblGrid>
      <w:tr w:rsidR="00D743D4" w:rsidTr="00D743D4">
        <w:tc>
          <w:tcPr>
            <w:tcW w:w="8188" w:type="dxa"/>
            <w:hideMark/>
          </w:tcPr>
          <w:p w:rsidR="00D743D4" w:rsidRDefault="00D743D4" w:rsidP="00D743D4">
            <w:pPr>
              <w:numPr>
                <w:ilvl w:val="0"/>
                <w:numId w:val="2"/>
              </w:numPr>
              <w:tabs>
                <w:tab w:val="left" w:pos="284"/>
                <w:tab w:val="left" w:pos="426"/>
                <w:tab w:val="left" w:pos="8460"/>
                <w:tab w:val="left" w:pos="9180"/>
              </w:tabs>
              <w:spacing w:before="120" w:after="120"/>
              <w:ind w:left="357" w:hanging="357"/>
              <w:jc w:val="both"/>
              <w:rPr>
                <w:sz w:val="20"/>
                <w:szCs w:val="20"/>
              </w:rPr>
            </w:pPr>
            <w:r>
              <w:rPr>
                <w:sz w:val="20"/>
                <w:szCs w:val="20"/>
              </w:rPr>
              <w:t>Apresentação da proposta de tese e título provisório......................................................</w:t>
            </w:r>
          </w:p>
        </w:tc>
        <w:tc>
          <w:tcPr>
            <w:tcW w:w="532" w:type="dxa"/>
            <w:hideMark/>
          </w:tcPr>
          <w:p w:rsidR="00D743D4" w:rsidRDefault="00D743D4">
            <w:pPr>
              <w:tabs>
                <w:tab w:val="left" w:pos="284"/>
                <w:tab w:val="left" w:pos="426"/>
                <w:tab w:val="left" w:pos="8460"/>
                <w:tab w:val="left" w:pos="9180"/>
              </w:tabs>
              <w:spacing w:before="120" w:after="120"/>
              <w:rPr>
                <w:sz w:val="20"/>
                <w:szCs w:val="20"/>
              </w:rPr>
            </w:pPr>
            <w:r>
              <w:rPr>
                <w:sz w:val="20"/>
                <w:szCs w:val="20"/>
              </w:rPr>
              <w:t>18</w:t>
            </w:r>
          </w:p>
        </w:tc>
      </w:tr>
      <w:tr w:rsidR="00D743D4" w:rsidTr="00D743D4">
        <w:tc>
          <w:tcPr>
            <w:tcW w:w="8188" w:type="dxa"/>
            <w:hideMark/>
          </w:tcPr>
          <w:p w:rsidR="00D743D4" w:rsidRDefault="00D743D4" w:rsidP="00D743D4">
            <w:pPr>
              <w:numPr>
                <w:ilvl w:val="0"/>
                <w:numId w:val="2"/>
              </w:numPr>
              <w:tabs>
                <w:tab w:val="left" w:pos="284"/>
                <w:tab w:val="left" w:pos="426"/>
                <w:tab w:val="left" w:pos="8460"/>
                <w:tab w:val="left" w:pos="9180"/>
              </w:tabs>
              <w:spacing w:before="120" w:after="120"/>
              <w:ind w:left="357" w:hanging="357"/>
              <w:jc w:val="both"/>
              <w:rPr>
                <w:sz w:val="20"/>
                <w:szCs w:val="20"/>
              </w:rPr>
            </w:pPr>
            <w:r>
              <w:rPr>
                <w:sz w:val="20"/>
                <w:szCs w:val="20"/>
              </w:rPr>
              <w:t>Objetivos da pesquisa......................................................................................................</w:t>
            </w:r>
          </w:p>
        </w:tc>
        <w:tc>
          <w:tcPr>
            <w:tcW w:w="532" w:type="dxa"/>
            <w:hideMark/>
          </w:tcPr>
          <w:p w:rsidR="00D743D4" w:rsidRDefault="00D743D4">
            <w:pPr>
              <w:tabs>
                <w:tab w:val="left" w:pos="284"/>
                <w:tab w:val="left" w:pos="426"/>
                <w:tab w:val="left" w:pos="8460"/>
                <w:tab w:val="left" w:pos="9180"/>
              </w:tabs>
              <w:spacing w:before="120" w:after="120"/>
              <w:rPr>
                <w:sz w:val="20"/>
                <w:szCs w:val="20"/>
              </w:rPr>
            </w:pPr>
            <w:r>
              <w:rPr>
                <w:sz w:val="20"/>
                <w:szCs w:val="20"/>
              </w:rPr>
              <w:t>19</w:t>
            </w:r>
          </w:p>
        </w:tc>
      </w:tr>
      <w:tr w:rsidR="00D743D4" w:rsidTr="00D743D4">
        <w:tc>
          <w:tcPr>
            <w:tcW w:w="8188" w:type="dxa"/>
            <w:hideMark/>
          </w:tcPr>
          <w:p w:rsidR="00D743D4" w:rsidRDefault="00D743D4" w:rsidP="00D743D4">
            <w:pPr>
              <w:numPr>
                <w:ilvl w:val="0"/>
                <w:numId w:val="2"/>
              </w:numPr>
              <w:tabs>
                <w:tab w:val="left" w:pos="284"/>
                <w:tab w:val="left" w:pos="426"/>
                <w:tab w:val="left" w:pos="8460"/>
                <w:tab w:val="left" w:pos="9180"/>
              </w:tabs>
              <w:spacing w:before="120" w:after="120"/>
              <w:ind w:left="357" w:hanging="357"/>
              <w:jc w:val="both"/>
              <w:rPr>
                <w:sz w:val="20"/>
                <w:szCs w:val="20"/>
              </w:rPr>
            </w:pPr>
            <w:r>
              <w:rPr>
                <w:sz w:val="20"/>
                <w:szCs w:val="20"/>
              </w:rPr>
              <w:t>Problematização, revisão bibliográfica e justificativa........................................................</w:t>
            </w:r>
          </w:p>
        </w:tc>
        <w:tc>
          <w:tcPr>
            <w:tcW w:w="532" w:type="dxa"/>
            <w:hideMark/>
          </w:tcPr>
          <w:p w:rsidR="00D743D4" w:rsidRDefault="00D743D4">
            <w:pPr>
              <w:tabs>
                <w:tab w:val="left" w:pos="284"/>
                <w:tab w:val="left" w:pos="426"/>
                <w:tab w:val="left" w:pos="8460"/>
                <w:tab w:val="left" w:pos="9180"/>
              </w:tabs>
              <w:spacing w:before="120" w:after="120"/>
              <w:rPr>
                <w:sz w:val="20"/>
                <w:szCs w:val="20"/>
              </w:rPr>
            </w:pPr>
            <w:r>
              <w:rPr>
                <w:sz w:val="20"/>
                <w:szCs w:val="20"/>
              </w:rPr>
              <w:t>19</w:t>
            </w:r>
          </w:p>
        </w:tc>
      </w:tr>
      <w:tr w:rsidR="00D743D4" w:rsidTr="00D743D4">
        <w:tc>
          <w:tcPr>
            <w:tcW w:w="8188" w:type="dxa"/>
            <w:hideMark/>
          </w:tcPr>
          <w:p w:rsidR="00D743D4" w:rsidRDefault="00D743D4" w:rsidP="00D743D4">
            <w:pPr>
              <w:numPr>
                <w:ilvl w:val="0"/>
                <w:numId w:val="2"/>
              </w:numPr>
              <w:tabs>
                <w:tab w:val="left" w:pos="284"/>
                <w:tab w:val="left" w:pos="426"/>
                <w:tab w:val="left" w:pos="8460"/>
                <w:tab w:val="left" w:pos="9180"/>
              </w:tabs>
              <w:spacing w:before="120" w:after="120"/>
              <w:ind w:left="357" w:hanging="357"/>
              <w:jc w:val="both"/>
              <w:rPr>
                <w:sz w:val="20"/>
                <w:szCs w:val="20"/>
              </w:rPr>
            </w:pPr>
            <w:r>
              <w:rPr>
                <w:sz w:val="20"/>
                <w:szCs w:val="20"/>
              </w:rPr>
              <w:t>Hipóteses iniciais de investigação....................................................................................</w:t>
            </w:r>
          </w:p>
        </w:tc>
        <w:tc>
          <w:tcPr>
            <w:tcW w:w="532" w:type="dxa"/>
            <w:hideMark/>
          </w:tcPr>
          <w:p w:rsidR="00D743D4" w:rsidRDefault="00D743D4">
            <w:pPr>
              <w:tabs>
                <w:tab w:val="left" w:pos="284"/>
                <w:tab w:val="left" w:pos="426"/>
                <w:tab w:val="left" w:pos="8460"/>
                <w:tab w:val="left" w:pos="9180"/>
              </w:tabs>
              <w:spacing w:before="120" w:after="120"/>
              <w:rPr>
                <w:sz w:val="20"/>
                <w:szCs w:val="20"/>
              </w:rPr>
            </w:pPr>
            <w:r>
              <w:rPr>
                <w:sz w:val="20"/>
                <w:szCs w:val="20"/>
              </w:rPr>
              <w:t>20</w:t>
            </w:r>
          </w:p>
        </w:tc>
      </w:tr>
      <w:tr w:rsidR="00D743D4" w:rsidTr="00D743D4">
        <w:tc>
          <w:tcPr>
            <w:tcW w:w="8188" w:type="dxa"/>
            <w:hideMark/>
          </w:tcPr>
          <w:p w:rsidR="00D743D4" w:rsidRDefault="00D743D4" w:rsidP="00D743D4">
            <w:pPr>
              <w:numPr>
                <w:ilvl w:val="0"/>
                <w:numId w:val="2"/>
              </w:numPr>
              <w:tabs>
                <w:tab w:val="left" w:pos="284"/>
                <w:tab w:val="left" w:pos="426"/>
                <w:tab w:val="left" w:pos="8460"/>
                <w:tab w:val="left" w:pos="9180"/>
              </w:tabs>
              <w:spacing w:before="120" w:after="120"/>
              <w:ind w:left="357" w:hanging="357"/>
              <w:jc w:val="both"/>
              <w:rPr>
                <w:sz w:val="20"/>
                <w:szCs w:val="20"/>
              </w:rPr>
            </w:pPr>
            <w:r>
              <w:rPr>
                <w:sz w:val="20"/>
                <w:szCs w:val="20"/>
              </w:rPr>
              <w:t>Metodologia......................................................................................................................</w:t>
            </w:r>
          </w:p>
        </w:tc>
        <w:tc>
          <w:tcPr>
            <w:tcW w:w="532" w:type="dxa"/>
            <w:hideMark/>
          </w:tcPr>
          <w:p w:rsidR="00D743D4" w:rsidRDefault="00D743D4">
            <w:pPr>
              <w:tabs>
                <w:tab w:val="left" w:pos="284"/>
                <w:tab w:val="left" w:pos="426"/>
                <w:tab w:val="left" w:pos="8460"/>
                <w:tab w:val="left" w:pos="9180"/>
              </w:tabs>
              <w:spacing w:before="120" w:after="120"/>
              <w:rPr>
                <w:sz w:val="20"/>
                <w:szCs w:val="20"/>
              </w:rPr>
            </w:pPr>
            <w:r>
              <w:rPr>
                <w:sz w:val="20"/>
                <w:szCs w:val="20"/>
              </w:rPr>
              <w:t>21</w:t>
            </w:r>
          </w:p>
        </w:tc>
      </w:tr>
      <w:tr w:rsidR="00D743D4" w:rsidTr="00D743D4">
        <w:tc>
          <w:tcPr>
            <w:tcW w:w="8188" w:type="dxa"/>
            <w:hideMark/>
          </w:tcPr>
          <w:p w:rsidR="00D743D4" w:rsidRDefault="00D743D4">
            <w:pPr>
              <w:spacing w:before="120" w:after="120"/>
              <w:jc w:val="both"/>
            </w:pPr>
            <w:r>
              <w:rPr>
                <w:sz w:val="20"/>
                <w:szCs w:val="20"/>
              </w:rPr>
              <w:t>6. Referências do pré-projeto................................................................................................</w:t>
            </w:r>
          </w:p>
        </w:tc>
        <w:tc>
          <w:tcPr>
            <w:tcW w:w="532" w:type="dxa"/>
            <w:hideMark/>
          </w:tcPr>
          <w:p w:rsidR="00D743D4" w:rsidRDefault="00D743D4">
            <w:pPr>
              <w:tabs>
                <w:tab w:val="left" w:pos="284"/>
                <w:tab w:val="left" w:pos="426"/>
                <w:tab w:val="left" w:pos="8460"/>
                <w:tab w:val="left" w:pos="9180"/>
              </w:tabs>
              <w:spacing w:before="120" w:after="120"/>
              <w:rPr>
                <w:sz w:val="20"/>
                <w:szCs w:val="20"/>
              </w:rPr>
            </w:pPr>
            <w:r>
              <w:rPr>
                <w:sz w:val="20"/>
                <w:szCs w:val="20"/>
              </w:rPr>
              <w:t>22</w:t>
            </w:r>
          </w:p>
        </w:tc>
      </w:tr>
    </w:tbl>
    <w:p w:rsidR="00D743D4" w:rsidRDefault="00D743D4" w:rsidP="00D743D4">
      <w:pPr>
        <w:tabs>
          <w:tab w:val="left" w:pos="284"/>
          <w:tab w:val="left" w:pos="426"/>
          <w:tab w:val="left" w:pos="8460"/>
          <w:tab w:val="left" w:pos="9180"/>
        </w:tabs>
        <w:spacing w:before="120" w:after="120"/>
        <w:jc w:val="both"/>
        <w:rPr>
          <w:b/>
          <w:sz w:val="20"/>
          <w:szCs w:val="20"/>
        </w:rPr>
      </w:pPr>
    </w:p>
    <w:p w:rsidR="00D743D4" w:rsidRDefault="00D743D4" w:rsidP="00D743D4">
      <w:pPr>
        <w:tabs>
          <w:tab w:val="left" w:pos="540"/>
        </w:tabs>
        <w:spacing w:before="120" w:after="120"/>
        <w:jc w:val="both"/>
        <w:rPr>
          <w:b/>
          <w:sz w:val="20"/>
          <w:szCs w:val="20"/>
        </w:rPr>
      </w:pPr>
    </w:p>
    <w:p w:rsidR="00D743D4" w:rsidRDefault="00D743D4" w:rsidP="00D743D4">
      <w:pPr>
        <w:spacing w:before="120" w:after="120"/>
        <w:jc w:val="both"/>
        <w:rPr>
          <w:sz w:val="20"/>
          <w:szCs w:val="20"/>
        </w:rPr>
      </w:pPr>
    </w:p>
    <w:p w:rsidR="00D743D4" w:rsidRDefault="00D743D4" w:rsidP="00D743D4">
      <w:pPr>
        <w:spacing w:before="120" w:after="120"/>
        <w:jc w:val="both"/>
        <w:rPr>
          <w:sz w:val="20"/>
          <w:szCs w:val="20"/>
        </w:rPr>
      </w:pPr>
    </w:p>
    <w:p w:rsidR="00D743D4" w:rsidRDefault="00D743D4" w:rsidP="00D743D4">
      <w:pPr>
        <w:spacing w:before="120" w:after="120"/>
        <w:jc w:val="both"/>
        <w:rPr>
          <w:sz w:val="20"/>
          <w:szCs w:val="20"/>
        </w:rPr>
      </w:pPr>
    </w:p>
    <w:p w:rsidR="00D743D4" w:rsidRDefault="00D743D4" w:rsidP="00D743D4">
      <w:pPr>
        <w:spacing w:before="120" w:after="120"/>
        <w:jc w:val="both"/>
        <w:rPr>
          <w:sz w:val="20"/>
          <w:szCs w:val="20"/>
        </w:rPr>
      </w:pPr>
    </w:p>
    <w:p w:rsidR="00D743D4" w:rsidRDefault="00D743D4" w:rsidP="00D743D4">
      <w:pPr>
        <w:spacing w:before="120" w:after="120"/>
        <w:jc w:val="both"/>
        <w:rPr>
          <w:sz w:val="20"/>
          <w:szCs w:val="20"/>
        </w:rPr>
      </w:pPr>
    </w:p>
    <w:p w:rsidR="00D743D4" w:rsidRDefault="00D743D4" w:rsidP="00D743D4">
      <w:pPr>
        <w:spacing w:before="120" w:after="120"/>
        <w:jc w:val="both"/>
        <w:rPr>
          <w:sz w:val="20"/>
          <w:szCs w:val="20"/>
        </w:rPr>
      </w:pPr>
    </w:p>
    <w:p w:rsidR="00D743D4" w:rsidRDefault="00D743D4" w:rsidP="00D743D4">
      <w:pPr>
        <w:spacing w:before="120" w:after="120"/>
        <w:jc w:val="both"/>
        <w:rPr>
          <w:sz w:val="20"/>
          <w:szCs w:val="20"/>
        </w:rPr>
      </w:pPr>
    </w:p>
    <w:p w:rsidR="00D743D4" w:rsidRDefault="00D743D4" w:rsidP="00D743D4">
      <w:pPr>
        <w:spacing w:before="120" w:after="120"/>
        <w:jc w:val="both"/>
        <w:rPr>
          <w:sz w:val="20"/>
          <w:szCs w:val="20"/>
        </w:rPr>
      </w:pPr>
    </w:p>
    <w:p w:rsidR="00D743D4" w:rsidRDefault="00D743D4" w:rsidP="00D743D4">
      <w:pPr>
        <w:spacing w:before="120" w:after="120"/>
        <w:jc w:val="both"/>
        <w:rPr>
          <w:sz w:val="20"/>
          <w:szCs w:val="20"/>
        </w:rPr>
      </w:pPr>
    </w:p>
    <w:p w:rsidR="00D743D4" w:rsidRDefault="00D743D4" w:rsidP="00D743D4">
      <w:pPr>
        <w:spacing w:before="120" w:after="120"/>
        <w:jc w:val="both"/>
        <w:rPr>
          <w:sz w:val="20"/>
          <w:szCs w:val="20"/>
        </w:rPr>
      </w:pPr>
    </w:p>
    <w:p w:rsidR="00D743D4" w:rsidRDefault="00D743D4" w:rsidP="00D743D4">
      <w:pPr>
        <w:spacing w:before="120" w:after="120"/>
        <w:jc w:val="both"/>
        <w:rPr>
          <w:sz w:val="20"/>
          <w:szCs w:val="20"/>
        </w:rPr>
      </w:pPr>
    </w:p>
    <w:p w:rsidR="00D743D4" w:rsidRDefault="00D743D4" w:rsidP="00D743D4">
      <w:pPr>
        <w:spacing w:before="120" w:after="120"/>
        <w:jc w:val="both"/>
        <w:rPr>
          <w:sz w:val="20"/>
          <w:szCs w:val="20"/>
        </w:rPr>
      </w:pPr>
    </w:p>
    <w:p w:rsidR="00D743D4" w:rsidRDefault="00D743D4" w:rsidP="00D743D4">
      <w:pPr>
        <w:spacing w:before="120" w:after="120"/>
        <w:jc w:val="both"/>
        <w:rPr>
          <w:sz w:val="20"/>
          <w:szCs w:val="20"/>
        </w:rPr>
      </w:pPr>
    </w:p>
    <w:p w:rsidR="00D743D4" w:rsidRDefault="00D743D4" w:rsidP="00D743D4">
      <w:pPr>
        <w:spacing w:before="120" w:after="120"/>
        <w:jc w:val="both"/>
        <w:rPr>
          <w:sz w:val="20"/>
          <w:szCs w:val="20"/>
        </w:rPr>
      </w:pPr>
    </w:p>
    <w:p w:rsidR="00D743D4" w:rsidRDefault="00D743D4" w:rsidP="00D743D4">
      <w:pPr>
        <w:spacing w:before="120" w:after="120"/>
        <w:jc w:val="both"/>
        <w:rPr>
          <w:sz w:val="20"/>
          <w:szCs w:val="20"/>
        </w:rPr>
      </w:pPr>
    </w:p>
    <w:p w:rsidR="00D743D4" w:rsidRDefault="00D743D4" w:rsidP="00D743D4">
      <w:pPr>
        <w:spacing w:before="120" w:after="120"/>
        <w:jc w:val="both"/>
        <w:rPr>
          <w:sz w:val="20"/>
          <w:szCs w:val="20"/>
        </w:rPr>
      </w:pPr>
    </w:p>
    <w:p w:rsidR="00D743D4" w:rsidRDefault="00D743D4" w:rsidP="00D743D4">
      <w:pPr>
        <w:spacing w:before="120" w:after="120"/>
        <w:jc w:val="both"/>
        <w:rPr>
          <w:sz w:val="20"/>
          <w:szCs w:val="20"/>
        </w:rPr>
      </w:pPr>
    </w:p>
    <w:p w:rsidR="00D743D4" w:rsidRDefault="00D743D4" w:rsidP="00D743D4">
      <w:pPr>
        <w:spacing w:before="120" w:after="120"/>
        <w:jc w:val="both"/>
        <w:rPr>
          <w:sz w:val="20"/>
          <w:szCs w:val="20"/>
        </w:rPr>
      </w:pPr>
    </w:p>
    <w:p w:rsidR="00D743D4" w:rsidRDefault="00D743D4" w:rsidP="00D743D4">
      <w:pPr>
        <w:spacing w:before="120" w:after="120"/>
        <w:jc w:val="both"/>
        <w:rPr>
          <w:sz w:val="20"/>
          <w:szCs w:val="20"/>
        </w:rPr>
      </w:pPr>
    </w:p>
    <w:p w:rsidR="00D743D4" w:rsidRDefault="00D743D4" w:rsidP="00D743D4">
      <w:pPr>
        <w:spacing w:before="120" w:after="120"/>
        <w:jc w:val="both"/>
        <w:rPr>
          <w:sz w:val="20"/>
          <w:szCs w:val="20"/>
        </w:rPr>
      </w:pPr>
    </w:p>
    <w:p w:rsidR="00D743D4" w:rsidRDefault="00D743D4" w:rsidP="00D743D4">
      <w:pPr>
        <w:spacing w:before="120" w:after="120"/>
        <w:jc w:val="both"/>
        <w:rPr>
          <w:sz w:val="20"/>
          <w:szCs w:val="20"/>
        </w:rPr>
      </w:pPr>
    </w:p>
    <w:p w:rsidR="00D743D4" w:rsidRDefault="00D743D4" w:rsidP="00D743D4">
      <w:pPr>
        <w:spacing w:before="120" w:after="120"/>
        <w:jc w:val="both"/>
        <w:rPr>
          <w:sz w:val="20"/>
          <w:szCs w:val="20"/>
        </w:rPr>
      </w:pPr>
    </w:p>
    <w:p w:rsidR="00D743D4" w:rsidRDefault="00D743D4" w:rsidP="00D743D4">
      <w:pPr>
        <w:spacing w:before="120" w:after="120"/>
        <w:jc w:val="both"/>
        <w:rPr>
          <w:sz w:val="20"/>
          <w:szCs w:val="20"/>
        </w:rPr>
      </w:pPr>
    </w:p>
    <w:p w:rsidR="00D743D4" w:rsidRDefault="00D743D4" w:rsidP="00D743D4">
      <w:pPr>
        <w:spacing w:before="120" w:after="120"/>
        <w:jc w:val="both"/>
        <w:rPr>
          <w:sz w:val="20"/>
          <w:szCs w:val="20"/>
        </w:rPr>
      </w:pPr>
    </w:p>
    <w:p w:rsidR="00D743D4" w:rsidRDefault="00D743D4" w:rsidP="00D743D4">
      <w:pPr>
        <w:spacing w:before="120" w:after="120"/>
        <w:jc w:val="both"/>
        <w:rPr>
          <w:sz w:val="20"/>
          <w:szCs w:val="20"/>
        </w:rPr>
      </w:pPr>
    </w:p>
    <w:p w:rsidR="00D743D4" w:rsidRDefault="00D743D4" w:rsidP="00D743D4">
      <w:pPr>
        <w:spacing w:before="120" w:after="120"/>
        <w:jc w:val="both"/>
        <w:rPr>
          <w:sz w:val="20"/>
          <w:szCs w:val="20"/>
        </w:rPr>
      </w:pPr>
    </w:p>
    <w:p w:rsidR="00D743D4" w:rsidRDefault="00D743D4" w:rsidP="00D743D4">
      <w:pPr>
        <w:spacing w:before="60" w:after="60"/>
        <w:jc w:val="both"/>
        <w:rPr>
          <w:b/>
          <w:sz w:val="20"/>
          <w:szCs w:val="20"/>
        </w:rPr>
      </w:pPr>
    </w:p>
    <w:p w:rsidR="00D743D4" w:rsidRDefault="00D743D4" w:rsidP="00D743D4">
      <w:pPr>
        <w:jc w:val="both"/>
        <w:rPr>
          <w:b/>
          <w:sz w:val="20"/>
          <w:szCs w:val="20"/>
        </w:rPr>
      </w:pPr>
      <w:r>
        <w:rPr>
          <w:b/>
          <w:sz w:val="20"/>
          <w:szCs w:val="20"/>
        </w:rPr>
        <w:t>1. Apresentação da proposta de pesquisa e do título provisório da tese</w:t>
      </w:r>
    </w:p>
    <w:p w:rsidR="00D743D4" w:rsidRDefault="00D743D4" w:rsidP="00D743D4">
      <w:pPr>
        <w:jc w:val="both"/>
        <w:rPr>
          <w:sz w:val="20"/>
          <w:szCs w:val="20"/>
        </w:rPr>
      </w:pPr>
      <w:r>
        <w:rPr>
          <w:sz w:val="20"/>
          <w:szCs w:val="20"/>
        </w:rPr>
        <w:tab/>
        <w:t xml:space="preserve">O projeto é o planejamento da pesquisa. Consiste no detalhamento do caminho que o autor percorrerá para realizar a investigação científica. Portanto, o projeto tem o caráter de “guia” ou de orientador num determinado trajeto. Mas o projeto não tem apenas a função de orientar. Ele também se presta a função de fornecer dados prévios sobre a pesquisa que se pretende realizar. O projeto é o instrumento mais eficaz para o orientador ou avaliador ponderar os pressupostos, objetivos e métodos propostos pelo pesquisador. Este expediente é muito utilizado por instituições de ensino, institutos de pesquisa e agências de fomento. Portanto, a elaboração do projeto também cumpre o papel de fornecer elementos para se avaliar a viabilidade “econômica” do investimento, caso o aluno procure concorrer a uma bolsa nas agências estatais de fomento à pesquisa. </w:t>
      </w:r>
    </w:p>
    <w:p w:rsidR="00D743D4" w:rsidRDefault="00D743D4" w:rsidP="00D743D4">
      <w:pPr>
        <w:ind w:firstLine="708"/>
        <w:jc w:val="both"/>
        <w:rPr>
          <w:sz w:val="20"/>
          <w:szCs w:val="20"/>
        </w:rPr>
      </w:pPr>
      <w:r>
        <w:rPr>
          <w:sz w:val="20"/>
          <w:szCs w:val="20"/>
        </w:rPr>
        <w:t>Um projeto de pesquisa é formatado por uma série de elementos que permitem um entendimento das práticas e ações que o pesquisador adotará no desenrolar da pesquisa. Cada um desses elementos está relacionado a questões específicas do processo de investigação, bem como as fases determinadas do mesmo. Todo o cuidado deve ser tomado no momento da escolha do tema de pesquisa. Desta escolha dependerão todas as outras que serão feitas no decorrer do projeto. Em geral, a definição do tema é determinada por fatores que podem dizer respeito ao pesquisador ou ser alheios a sua vontade. No caso do PPGD/PUCPR, todos os elementos do projeto deverão ser articulados em um mínimo de 10 (dez) e um máximo de 15 (quinze) páginas, excetuando-se capa e sumário. Utilize a seguinte formação: folha A4; espaçamento 1,5 entre linhas; fonte Arial 12; margens esquerda e superior com 3 cm; e margens direita e inferior com 2 cm. Faça parágrafo de 2 cm.</w:t>
      </w:r>
    </w:p>
    <w:p w:rsidR="00D743D4" w:rsidRDefault="00D743D4" w:rsidP="00D743D4">
      <w:pPr>
        <w:ind w:firstLine="851"/>
        <w:jc w:val="both"/>
        <w:rPr>
          <w:sz w:val="20"/>
          <w:szCs w:val="20"/>
        </w:rPr>
      </w:pPr>
      <w:r>
        <w:rPr>
          <w:sz w:val="20"/>
          <w:szCs w:val="20"/>
        </w:rPr>
        <w:t>Olga Maria Bochi de Oliveira identifica três fatores primordiais que merecem referência.</w:t>
      </w:r>
      <w:r>
        <w:rPr>
          <w:rStyle w:val="Refdenotaderodap"/>
        </w:rPr>
        <w:footnoteReference w:id="1"/>
      </w:r>
      <w:r>
        <w:rPr>
          <w:sz w:val="20"/>
          <w:szCs w:val="20"/>
        </w:rPr>
        <w:t xml:space="preserve"> </w:t>
      </w:r>
      <w:r>
        <w:rPr>
          <w:i/>
          <w:sz w:val="20"/>
          <w:szCs w:val="20"/>
        </w:rPr>
        <w:t>Duplicidade</w:t>
      </w:r>
      <w:r>
        <w:rPr>
          <w:sz w:val="20"/>
          <w:szCs w:val="20"/>
        </w:rPr>
        <w:t xml:space="preserve"> - para que o trabalho de pesquisa não se torne uma mera repetição do que já se tem pesquisado e escrito, o pesquisador deverá realizar um recorte temático que lhe permita a variação teórica, metodológica e argumentativa. </w:t>
      </w:r>
      <w:r>
        <w:rPr>
          <w:i/>
          <w:sz w:val="20"/>
          <w:szCs w:val="20"/>
        </w:rPr>
        <w:t>Exequibilidade</w:t>
      </w:r>
      <w:r>
        <w:rPr>
          <w:sz w:val="20"/>
          <w:szCs w:val="20"/>
        </w:rPr>
        <w:t xml:space="preserve"> - para que uma pesquisa se concretize é necessário que o projeto seja viável. A execução de uma pesquisa sobre determinado tema só será viabilizada se o pesquisador obtiver respostas afirmativas às questões: a) tenho facilidade de acesso às fontes primárias; b) há farta bibliografia? c) tenho tempo para executar a pesquisa? d) as fontes são acessíveis na(s) língua(s) que eu domino? É certo há outras questões que limitam a escolha do tema para pesquisa, porém todas se resumem numa pergunta básica que o pesquisador deve formular ao escolher seu tema de pesquisa: dadas às condições que verifico (no tocante ao tempo, acesso de fontes, etc.) terei a possibilidade de realizar uma pesquisa neste tema? E </w:t>
      </w:r>
      <w:r>
        <w:rPr>
          <w:i/>
          <w:sz w:val="20"/>
          <w:szCs w:val="20"/>
        </w:rPr>
        <w:t>Interesse</w:t>
      </w:r>
      <w:r>
        <w:rPr>
          <w:sz w:val="20"/>
          <w:szCs w:val="20"/>
        </w:rPr>
        <w:t xml:space="preserve"> - grande parte dos especialistas em metodologia da pesquisa jurídica tende a afirmar que este é o fator que mais pesa na escolha do tema. A presunção geral é de que se o investigador escolhe o assunto com o qual tem mais afinidade a pesquisa tem mais chances de se realizar.</w:t>
      </w:r>
      <w:r>
        <w:rPr>
          <w:rStyle w:val="Refdenotaderodap"/>
        </w:rPr>
        <w:footnoteReference w:id="2"/>
      </w:r>
      <w:r>
        <w:rPr>
          <w:sz w:val="20"/>
          <w:szCs w:val="20"/>
        </w:rPr>
        <w:t xml:space="preserve"> Em fazendo isso, está apto a estabelecer um título provisório para a sua tese (título este que ainda passará pelo crivo da banca de seleção, do orientador indicado e, em geral, do Colegiado do Curso, até se tornar definitivo).</w:t>
      </w:r>
    </w:p>
    <w:p w:rsidR="00D743D4" w:rsidRDefault="00D743D4" w:rsidP="00D743D4">
      <w:pPr>
        <w:ind w:firstLine="851"/>
        <w:jc w:val="both"/>
        <w:rPr>
          <w:sz w:val="20"/>
          <w:szCs w:val="20"/>
        </w:rPr>
      </w:pPr>
      <w:r>
        <w:rPr>
          <w:sz w:val="20"/>
          <w:szCs w:val="20"/>
        </w:rPr>
        <w:t xml:space="preserve">Nada mais preferível do que esta condição ideal. Entretanto, outras condições limitam este fator: a) falta de especialistas locais: há casos em que simplesmente não existem estudiosos capacitados para orientar determinados temas. É muito comum, no mundo da pesquisa, o estudioso se deslocar para outro estado, e até para outro país, a fim de ser orientado por um especialista no tema, do qual prefere não abrir mão; b) escassez geral de especialistas: mais comum ainda, é a existência de poucos especialistas aptos a orientar determinados assuntos. Nos programas de mestrado e doutorado os professores-orientadores têm um número limitado de vagas para ingressos. </w:t>
      </w:r>
    </w:p>
    <w:p w:rsidR="00D743D4" w:rsidRDefault="00D743D4" w:rsidP="00D743D4">
      <w:pPr>
        <w:ind w:firstLine="851"/>
        <w:jc w:val="both"/>
        <w:rPr>
          <w:sz w:val="20"/>
          <w:szCs w:val="20"/>
        </w:rPr>
      </w:pPr>
      <w:r>
        <w:rPr>
          <w:sz w:val="20"/>
          <w:szCs w:val="20"/>
        </w:rPr>
        <w:br w:type="column"/>
      </w:r>
      <w:r>
        <w:rPr>
          <w:sz w:val="20"/>
          <w:szCs w:val="20"/>
        </w:rPr>
        <w:lastRenderedPageBreak/>
        <w:t xml:space="preserve">Por isso, é de praxe haver uma seleção rigorosa que inclui prova de língua estrangeira, prova de conteúdo específico e avaliação da viabilidade de execução do projeto de pesquisa. </w:t>
      </w:r>
    </w:p>
    <w:p w:rsidR="00D743D4" w:rsidRDefault="00D743D4" w:rsidP="00D743D4">
      <w:pPr>
        <w:ind w:firstLine="851"/>
        <w:jc w:val="both"/>
        <w:rPr>
          <w:sz w:val="20"/>
          <w:szCs w:val="20"/>
        </w:rPr>
      </w:pPr>
      <w:r>
        <w:rPr>
          <w:sz w:val="20"/>
          <w:szCs w:val="20"/>
        </w:rPr>
        <w:t>Finalmente, no caso da proposta ao PPGD/PUCPR, o título provisório deve constar ao final deste tópico, em negrito.</w:t>
      </w:r>
    </w:p>
    <w:p w:rsidR="00D743D4" w:rsidRDefault="00D743D4" w:rsidP="00D743D4">
      <w:pPr>
        <w:ind w:firstLine="851"/>
        <w:jc w:val="both"/>
        <w:rPr>
          <w:sz w:val="20"/>
          <w:szCs w:val="20"/>
        </w:rPr>
      </w:pPr>
    </w:p>
    <w:p w:rsidR="00D743D4" w:rsidRDefault="00D743D4" w:rsidP="00D743D4">
      <w:pPr>
        <w:jc w:val="both"/>
        <w:rPr>
          <w:b/>
          <w:sz w:val="20"/>
          <w:szCs w:val="20"/>
        </w:rPr>
      </w:pPr>
      <w:r>
        <w:rPr>
          <w:b/>
          <w:sz w:val="20"/>
          <w:szCs w:val="20"/>
        </w:rPr>
        <w:t>2. Objetivos da Pesquisa</w:t>
      </w:r>
    </w:p>
    <w:p w:rsidR="00D743D4" w:rsidRDefault="00D743D4" w:rsidP="00D743D4">
      <w:pPr>
        <w:ind w:firstLine="851"/>
        <w:jc w:val="both"/>
        <w:rPr>
          <w:sz w:val="20"/>
          <w:szCs w:val="20"/>
        </w:rPr>
      </w:pPr>
      <w:r>
        <w:rPr>
          <w:sz w:val="20"/>
          <w:szCs w:val="20"/>
        </w:rPr>
        <w:t>É aconselhável na construção dos objetivos do projeto e definição do tema que o candidato estude com atenção as linhas de pesquisa do programa, bem como os projetos de pesquisa dos professores e sua produção científica (devendo investigar com ainda maior ênfase os trabalhos publicados pelo orientador que pretende indicar). Conforme já asseverado, a escolha do tema de pesquisa é condicionada por uma série de fatores que acabam levando o estudioso a pesquisar um assunto que, inicialmente, não estava entre os primeiros de sua lista de preferências. Neste caso, o pesquisador deve ser suficientemente criativo para alterar seus objetivos a fim de que estejam o mais próximo possível do desejado e que possam ser orientados por um especialista disponível, dentro das regras do programa.</w:t>
      </w:r>
    </w:p>
    <w:p w:rsidR="00D743D4" w:rsidRDefault="00D743D4" w:rsidP="00D743D4">
      <w:pPr>
        <w:ind w:firstLine="851"/>
        <w:jc w:val="both"/>
        <w:rPr>
          <w:sz w:val="20"/>
          <w:szCs w:val="20"/>
        </w:rPr>
      </w:pPr>
      <w:r>
        <w:rPr>
          <w:sz w:val="20"/>
          <w:szCs w:val="20"/>
        </w:rPr>
        <w:t>Ademais, no caso do doutorado, deve permear a construção do objetivo geral a ideia de que a tese deve implicar a defesa de uma proposição original do autor a respeito da temática em questão.</w:t>
      </w:r>
    </w:p>
    <w:p w:rsidR="00D743D4" w:rsidRDefault="00D743D4" w:rsidP="00D743D4">
      <w:pPr>
        <w:ind w:firstLine="851"/>
        <w:jc w:val="both"/>
        <w:rPr>
          <w:sz w:val="20"/>
          <w:szCs w:val="20"/>
        </w:rPr>
      </w:pPr>
      <w:r>
        <w:rPr>
          <w:sz w:val="20"/>
          <w:szCs w:val="20"/>
        </w:rPr>
        <w:t>A finalidade da elaboração dos objetivos num projeto de pesquisa é estabelecer os resultados que se quer atingir. Segundo Antônio Henriques, esta fase corresponde ao momento do autor da pesquisa responder às questões: Por que fazer esta pesquisa? Para que realizá-la? A falta de clareza nos objetivos pode inviabilizar a pesquisa.</w:t>
      </w:r>
      <w:r>
        <w:rPr>
          <w:rStyle w:val="Refdenotaderodap"/>
        </w:rPr>
        <w:footnoteReference w:id="3"/>
      </w:r>
      <w:r>
        <w:rPr>
          <w:sz w:val="20"/>
          <w:szCs w:val="20"/>
        </w:rPr>
        <w:t xml:space="preserve"> </w:t>
      </w:r>
    </w:p>
    <w:p w:rsidR="00D743D4" w:rsidRDefault="00D743D4" w:rsidP="00D743D4">
      <w:pPr>
        <w:ind w:firstLine="851"/>
        <w:jc w:val="both"/>
        <w:rPr>
          <w:sz w:val="20"/>
          <w:szCs w:val="20"/>
        </w:rPr>
      </w:pPr>
      <w:r>
        <w:rPr>
          <w:sz w:val="20"/>
          <w:szCs w:val="20"/>
        </w:rPr>
        <w:t>O chamado objetivo geral é propriamente a meta que o autor da pesquisa quer alcançar. Em outros termos, é o objetivo geral da investigação científica. Assim, um objetivo geral é o marco a ser atingido. É importante notar que o verbo iniciará a oração e estará no infinitivo. Para Henriques, dependendo de sua natureza, os objetivos gerais iniciarão com determinados tipos de verbos, a fim de exprimirem a ação requerida. Deste modo, em pesquisas de natureza exploratória são usados verbos como: conhecer, descobrir, identificar, levantar; em pesquisas descritivas em geral, são usados os verbos: caracterizar, descrever, traçar; já em pesquisas explicativas é mais comum usar: analisar, avaliar, verificar, explicar.</w:t>
      </w:r>
      <w:r>
        <w:rPr>
          <w:rStyle w:val="Refdenotaderodap"/>
        </w:rPr>
        <w:footnoteReference w:id="4"/>
      </w:r>
      <w:r>
        <w:rPr>
          <w:sz w:val="20"/>
          <w:szCs w:val="20"/>
        </w:rPr>
        <w:t xml:space="preserve"> Em teses, é comum ainda os verbos: defender, sustentar, propor.</w:t>
      </w:r>
    </w:p>
    <w:p w:rsidR="00D743D4" w:rsidRDefault="00D743D4" w:rsidP="00D743D4">
      <w:pPr>
        <w:ind w:firstLine="851"/>
        <w:jc w:val="both"/>
        <w:rPr>
          <w:sz w:val="20"/>
          <w:szCs w:val="20"/>
        </w:rPr>
      </w:pPr>
      <w:r>
        <w:rPr>
          <w:sz w:val="20"/>
          <w:szCs w:val="20"/>
        </w:rPr>
        <w:t>É importante notar o fato de que para se atingir o objetivo geral proposto é necessário desdobrá-lo em dois ou mais objetivos menores. Estes, os objetivos específicos, não são outra coisa senão as várias etapas da pesquisa em si. No caso da proposta ao PPGD/PUCPR, os objetivos devem ser retratados topicamente, constando um objetivo geral e três a cinco específicos na forma de sentenças afirmativas de caráter propositivo.</w:t>
      </w:r>
    </w:p>
    <w:p w:rsidR="00D743D4" w:rsidRDefault="00D743D4" w:rsidP="00D743D4">
      <w:pPr>
        <w:jc w:val="both"/>
        <w:rPr>
          <w:sz w:val="20"/>
          <w:szCs w:val="20"/>
        </w:rPr>
      </w:pPr>
    </w:p>
    <w:p w:rsidR="00D743D4" w:rsidRDefault="00D743D4" w:rsidP="00D743D4">
      <w:pPr>
        <w:jc w:val="both"/>
        <w:rPr>
          <w:b/>
          <w:sz w:val="20"/>
          <w:szCs w:val="20"/>
        </w:rPr>
      </w:pPr>
      <w:r>
        <w:rPr>
          <w:b/>
          <w:sz w:val="20"/>
          <w:szCs w:val="20"/>
        </w:rPr>
        <w:t>3. Problematização, revisão bibliográfica e justificativa</w:t>
      </w:r>
    </w:p>
    <w:p w:rsidR="00D743D4" w:rsidRDefault="00D743D4" w:rsidP="00D743D4">
      <w:pPr>
        <w:ind w:firstLine="851"/>
        <w:jc w:val="both"/>
        <w:rPr>
          <w:sz w:val="20"/>
          <w:szCs w:val="20"/>
        </w:rPr>
      </w:pPr>
      <w:r>
        <w:rPr>
          <w:sz w:val="20"/>
          <w:szCs w:val="20"/>
        </w:rPr>
        <w:t>Considerando que a tese é um estudo aprofundado sobre determinado tema e atentando para as exigências do fator exequibilidade, impõe-se ao pesquisador a necessidade de verticalizar o tema escolhido. Quanto mais amplo ele for, maior será a dificuldade de acesso do pesquisador às fontes, maior será o tempo exigido, maior terá que ser a capacidade do estudioso para coletar e analisar informações entre outras tantas dificuldades que poderão acarretar o insucesso da pesquisa.</w:t>
      </w:r>
    </w:p>
    <w:p w:rsidR="00D743D4" w:rsidRDefault="00D743D4" w:rsidP="00D743D4">
      <w:pPr>
        <w:ind w:firstLine="851"/>
        <w:jc w:val="both"/>
        <w:rPr>
          <w:sz w:val="20"/>
          <w:szCs w:val="20"/>
        </w:rPr>
      </w:pPr>
      <w:r>
        <w:rPr>
          <w:sz w:val="20"/>
          <w:szCs w:val="20"/>
        </w:rPr>
        <w:t>A operação não é complicada, pois implica em decompor o grande tema em partes menores e escolher uma ou mais delas, dependendo da natureza da pesquisa. Esta divisão do tema geral pode ser tanto em termos de área e ramo, como aponta Pablo Jimenez Serrano,</w:t>
      </w:r>
      <w:r>
        <w:rPr>
          <w:rStyle w:val="Refdenotaderodap"/>
        </w:rPr>
        <w:footnoteReference w:id="5"/>
      </w:r>
      <w:r>
        <w:rPr>
          <w:sz w:val="20"/>
          <w:szCs w:val="20"/>
        </w:rPr>
        <w:t xml:space="preserve"> quanto espacial e temporal, como na opinião de Geraldo Tadeu Moreira Monteiro.</w:t>
      </w:r>
      <w:r>
        <w:rPr>
          <w:rStyle w:val="Refdenotaderodap"/>
        </w:rPr>
        <w:footnoteReference w:id="6"/>
      </w:r>
      <w:r>
        <w:rPr>
          <w:sz w:val="20"/>
          <w:szCs w:val="20"/>
        </w:rPr>
        <w:t xml:space="preserve"> Pouco vale delimitar o tema se o pesquisador não transformar em problema para a pesquisa, mas não é qualquer problema que pode ser problema para pesquisa. Deisy Ventura alerta para a questão de que o tema, após a sua delimitação, “deve ser problematizado, não do ponto de vista fático, </w:t>
      </w:r>
      <w:r>
        <w:rPr>
          <w:sz w:val="20"/>
          <w:szCs w:val="20"/>
        </w:rPr>
        <w:lastRenderedPageBreak/>
        <w:t>mas do ponto de vista da pesquisa”.</w:t>
      </w:r>
      <w:r>
        <w:rPr>
          <w:rStyle w:val="Refdenotaderodap"/>
        </w:rPr>
        <w:footnoteReference w:id="7"/>
      </w:r>
      <w:r>
        <w:rPr>
          <w:sz w:val="20"/>
          <w:szCs w:val="20"/>
        </w:rPr>
        <w:t xml:space="preserve"> Segundo a autora, “isto fará com que a pesquisa adquira consistência do ponto de vista lógico e tenha valor científico”.</w:t>
      </w:r>
      <w:r>
        <w:rPr>
          <w:rStyle w:val="Refdenotaderodap"/>
        </w:rPr>
        <w:footnoteReference w:id="8"/>
      </w:r>
      <w:r>
        <w:rPr>
          <w:sz w:val="20"/>
          <w:szCs w:val="20"/>
        </w:rPr>
        <w:t xml:space="preserve"> O problema deve provocar o pesquisador. Uma problematização clara e concisa facilita o desenrolar do restante do projeto e, posteriormente, da pesquisa. É importante que o problema seja formulado na forma de uma pergunta, o que não só contribui para a sua caracterização como, mas também auxilia na elaboração da hipótese do trabalho. É possível, ainda, subdividi-lo em subproblemas.</w:t>
      </w:r>
    </w:p>
    <w:p w:rsidR="00D743D4" w:rsidRDefault="00D743D4" w:rsidP="00D743D4">
      <w:pPr>
        <w:ind w:firstLine="851"/>
        <w:jc w:val="both"/>
        <w:rPr>
          <w:sz w:val="20"/>
          <w:szCs w:val="20"/>
        </w:rPr>
      </w:pPr>
      <w:r>
        <w:rPr>
          <w:sz w:val="20"/>
          <w:szCs w:val="20"/>
        </w:rPr>
        <w:t>Ainda que a apresentação formal não esteja inserida no meio do projeto de pesquisa, a revisão bibliográfica começa efetivamente já após a escolha do tema. Como, por exemplo, evitar a duplicidade de temas? Lendo os diversos trabalhos já escritos sobre o assunto escolhido. Somente assim o pesquisador poderá conhecer as diversas interpretações dadas ao tema e os variados enfoques já contemplados. Só então poderá ter segurança de não estar realizando um trabalho repetitivo.</w:t>
      </w:r>
    </w:p>
    <w:p w:rsidR="00D743D4" w:rsidRDefault="00D743D4" w:rsidP="00D743D4">
      <w:pPr>
        <w:ind w:firstLine="851"/>
        <w:jc w:val="both"/>
        <w:rPr>
          <w:sz w:val="20"/>
          <w:szCs w:val="20"/>
        </w:rPr>
      </w:pPr>
      <w:r>
        <w:rPr>
          <w:sz w:val="20"/>
          <w:szCs w:val="20"/>
        </w:rPr>
        <w:t xml:space="preserve">A revisão bibliográfica também é o espaço no qual o pesquisador deverá expor aquilo que alguns chamam “estado atual da arte”, que consiste em explicar as principais produções acadêmicas sobre o assunto escolhido. Quais os autores que são referência no tema? Como eles o interpretam? Qual (ou quais) interpretação(ões) fundamentará(rão) a sua pesquisa? Como contribuirão para atingir seus objetivos? É preciso salientar que a escolha de vertente interpretativa não se dá de forma neutra ou parcial, pois é determinada pelas preferências do autor, por sua visão de mundo ou ideologia. Contudo, esta aparente subjetividade não exime o pesquisador de conhecer os posicionamentos contrários àqueles que adota, no tocante ao objetivo de estudo. Uma investigação acadêmica que se candidata à credibilidade não pode prescindir da discussão das interpretações, tanto as favoráveis quanto as críticas, existentes sobre o assunto abordado. </w:t>
      </w:r>
    </w:p>
    <w:p w:rsidR="00D743D4" w:rsidRDefault="00D743D4" w:rsidP="00D743D4">
      <w:pPr>
        <w:ind w:firstLine="851"/>
        <w:jc w:val="both"/>
        <w:rPr>
          <w:sz w:val="20"/>
          <w:szCs w:val="20"/>
        </w:rPr>
      </w:pPr>
      <w:r>
        <w:rPr>
          <w:sz w:val="20"/>
          <w:szCs w:val="20"/>
        </w:rPr>
        <w:t>A justificativa, por sua vez, é o momento do pesquisador explicar a razão pela qual escolheu o tema. É o momento de dar publicidade aos motivos, inclusive pessoais, da investigação. É preciso apontar a importância geral do tema, bem como para algum caso particular. Se houver, é bom que se indique a contribuição da pesquisa para o âmbito científico, profissional e social. Para usar a mesma expressão de Mezzaroba e Monteiro é o momento do aspirante a pesquisador “vender seu peixe”.</w:t>
      </w:r>
      <w:r>
        <w:rPr>
          <w:rStyle w:val="Refdenotaderodap"/>
        </w:rPr>
        <w:footnoteReference w:id="9"/>
      </w:r>
      <w:r>
        <w:rPr>
          <w:sz w:val="20"/>
          <w:szCs w:val="20"/>
        </w:rPr>
        <w:t xml:space="preserve"> Eduardo Oliveira Leite, por seu turno, ensina que este trabalho de convencimento terá de ser feito com argumentos racionalmente válidos, encadeados de uma forma lógica, a fim de conduzir “o leitor à expectativa em torno do problema abordado pelo pesquisador”.</w:t>
      </w:r>
      <w:r>
        <w:rPr>
          <w:rStyle w:val="Refdenotaderodap"/>
        </w:rPr>
        <w:footnoteReference w:id="10"/>
      </w:r>
    </w:p>
    <w:p w:rsidR="00D743D4" w:rsidRDefault="00D743D4" w:rsidP="00D743D4">
      <w:pPr>
        <w:jc w:val="both"/>
        <w:rPr>
          <w:sz w:val="20"/>
          <w:szCs w:val="20"/>
        </w:rPr>
      </w:pPr>
    </w:p>
    <w:p w:rsidR="00D743D4" w:rsidRDefault="00D743D4" w:rsidP="00D743D4">
      <w:pPr>
        <w:jc w:val="both"/>
        <w:rPr>
          <w:b/>
          <w:sz w:val="20"/>
          <w:szCs w:val="20"/>
        </w:rPr>
      </w:pPr>
      <w:r>
        <w:rPr>
          <w:b/>
          <w:sz w:val="20"/>
          <w:szCs w:val="20"/>
        </w:rPr>
        <w:t>4. Hipóteses iniciais de investigação</w:t>
      </w:r>
    </w:p>
    <w:p w:rsidR="00D743D4" w:rsidRDefault="00D743D4" w:rsidP="00D743D4">
      <w:pPr>
        <w:ind w:firstLine="851"/>
        <w:jc w:val="both"/>
        <w:rPr>
          <w:sz w:val="20"/>
          <w:szCs w:val="20"/>
        </w:rPr>
      </w:pPr>
      <w:r>
        <w:rPr>
          <w:sz w:val="20"/>
          <w:szCs w:val="20"/>
        </w:rPr>
        <w:t xml:space="preserve">A formulação da hipótese corresponde à resposta provisória ao(s) problema(s) da pesquisa. Mas não pode ser qualquer resposta, pois deve estar informada por uma teoria, concepção ou ideologia. Sua função é orientar o pesquisador quanto à realização da pesquisa. Estabelecendo uma resposta </w:t>
      </w:r>
      <w:r>
        <w:rPr>
          <w:i/>
          <w:sz w:val="20"/>
          <w:szCs w:val="20"/>
        </w:rPr>
        <w:t>a priori</w:t>
      </w:r>
      <w:r>
        <w:rPr>
          <w:sz w:val="20"/>
          <w:szCs w:val="20"/>
        </w:rPr>
        <w:t xml:space="preserve"> à problemática, o estudioso terá melhores condições de definir um trajeto (ou método) pela qual seu trabalho será desenvolvido. </w:t>
      </w:r>
    </w:p>
    <w:p w:rsidR="00D743D4" w:rsidRDefault="00D743D4" w:rsidP="00D743D4">
      <w:pPr>
        <w:ind w:firstLine="851"/>
        <w:jc w:val="both"/>
        <w:rPr>
          <w:sz w:val="20"/>
          <w:szCs w:val="20"/>
        </w:rPr>
      </w:pPr>
      <w:r>
        <w:rPr>
          <w:sz w:val="20"/>
          <w:szCs w:val="20"/>
        </w:rPr>
        <w:t>Esta resposta será provisória (portanto, permanecerá na condição de hipótese) enquanto não for confirmada pela realização da pesquisa. É possível que no curso do trabalho as evidências, os documentos, ou seja, as fontes apontem para outra resposta. Nas palavras de Orides Mezzaroba e Cláudia Sevilla Monteiro: “ao apostarmos em determinado caminho, arriscamos ser surpreendidos no desenvolvimento da pesquisa por novas constatações ou eventos e acabar tendo que mudar de opinião. É o risco.”</w:t>
      </w:r>
      <w:r>
        <w:rPr>
          <w:rStyle w:val="Refdenotaderodap"/>
        </w:rPr>
        <w:footnoteReference w:id="11"/>
      </w:r>
      <w:r>
        <w:rPr>
          <w:sz w:val="20"/>
          <w:szCs w:val="20"/>
        </w:rPr>
        <w:t xml:space="preserve"> </w:t>
      </w:r>
    </w:p>
    <w:p w:rsidR="00D743D4" w:rsidRDefault="00D743D4" w:rsidP="00D743D4">
      <w:pPr>
        <w:ind w:firstLine="851"/>
        <w:jc w:val="both"/>
        <w:rPr>
          <w:sz w:val="20"/>
          <w:szCs w:val="20"/>
        </w:rPr>
      </w:pPr>
      <w:r>
        <w:rPr>
          <w:sz w:val="20"/>
          <w:szCs w:val="20"/>
        </w:rPr>
        <w:t>As hipóteses, portanto, nunca serão formuladas no formato de perguntas. Sempre serão compostas por assertivas que visam ser confirmadas ou não.</w:t>
      </w:r>
    </w:p>
    <w:p w:rsidR="00D743D4" w:rsidRDefault="00D743D4" w:rsidP="00D743D4">
      <w:pPr>
        <w:jc w:val="both"/>
        <w:rPr>
          <w:sz w:val="20"/>
          <w:szCs w:val="20"/>
        </w:rPr>
      </w:pPr>
    </w:p>
    <w:p w:rsidR="00D743D4" w:rsidRDefault="00D743D4" w:rsidP="00D743D4">
      <w:pPr>
        <w:jc w:val="both"/>
        <w:rPr>
          <w:b/>
          <w:sz w:val="20"/>
          <w:szCs w:val="20"/>
        </w:rPr>
      </w:pPr>
      <w:r>
        <w:rPr>
          <w:b/>
          <w:sz w:val="20"/>
          <w:szCs w:val="20"/>
        </w:rPr>
        <w:t>5. Metodologia</w:t>
      </w:r>
    </w:p>
    <w:p w:rsidR="00D743D4" w:rsidRDefault="00D743D4" w:rsidP="00D743D4">
      <w:pPr>
        <w:ind w:firstLine="851"/>
        <w:jc w:val="both"/>
        <w:rPr>
          <w:sz w:val="20"/>
          <w:szCs w:val="20"/>
        </w:rPr>
      </w:pPr>
      <w:r>
        <w:rPr>
          <w:sz w:val="20"/>
          <w:szCs w:val="20"/>
        </w:rPr>
        <w:t xml:space="preserve">A metodologia consiste nos procedimentos realizados para o atingimento dos objetivos da pesquisa. No projeto de pesquisa a metodologia deve estar bem clara e perfeitamente </w:t>
      </w:r>
      <w:r>
        <w:rPr>
          <w:sz w:val="20"/>
          <w:szCs w:val="20"/>
        </w:rPr>
        <w:lastRenderedPageBreak/>
        <w:t xml:space="preserve">adequada aos objetivos propostos. Ela indica as formas, ou os instrumentos pelos quais o pesquisador irá realizar as metas de investigação. Segundo Welber Barral, à metodologia se chega levantando questões como: como o projeto será implementado? Como será a estrutura do raciocínio? Como escolher o procedimento a ser adotado? </w:t>
      </w:r>
      <w:r>
        <w:rPr>
          <w:rStyle w:val="Refdenotaderodap"/>
        </w:rPr>
        <w:footnoteReference w:id="12"/>
      </w:r>
    </w:p>
    <w:p w:rsidR="00D743D4" w:rsidRDefault="00D743D4" w:rsidP="00D743D4">
      <w:pPr>
        <w:ind w:firstLine="851"/>
        <w:jc w:val="both"/>
        <w:rPr>
          <w:sz w:val="20"/>
          <w:szCs w:val="20"/>
        </w:rPr>
      </w:pPr>
      <w:r>
        <w:rPr>
          <w:sz w:val="20"/>
          <w:szCs w:val="20"/>
        </w:rPr>
        <w:t>A metodologia, primeiramente, está ligada à abordagem geral ou estrutura geral da pesquisa. Ela diz respeito ao adequado uso de métodos e técnicas combinadas que tornarão possível a investigação. A metodologia, portanto, está preocupada com o melhor uso de procedimentos em cada pesquisa. Método, por seu turno, é o modo como o pesquisador concebe seu objeto e sua explicação. Portanto, está direcionado à concepção da pesquisa. O método é a lógica que explica a adoção dos diversos procedimentos que apontam para um fim.</w:t>
      </w:r>
      <w:r>
        <w:rPr>
          <w:rStyle w:val="Refdenotaderodap"/>
        </w:rPr>
        <w:footnoteReference w:id="13"/>
      </w:r>
    </w:p>
    <w:p w:rsidR="00D743D4" w:rsidRDefault="00D743D4" w:rsidP="00D743D4">
      <w:pPr>
        <w:ind w:firstLine="851"/>
        <w:jc w:val="both"/>
        <w:rPr>
          <w:sz w:val="20"/>
          <w:szCs w:val="20"/>
        </w:rPr>
      </w:pPr>
      <w:r>
        <w:rPr>
          <w:sz w:val="20"/>
          <w:szCs w:val="20"/>
        </w:rPr>
        <w:t>Silvio Luiz de Oliveira distingue dois tipos de método: o de abordagem e de procedimento.</w:t>
      </w:r>
      <w:r>
        <w:rPr>
          <w:rStyle w:val="Refdenotaderodap"/>
        </w:rPr>
        <w:footnoteReference w:id="14"/>
      </w:r>
      <w:r>
        <w:rPr>
          <w:sz w:val="20"/>
          <w:szCs w:val="20"/>
        </w:rPr>
        <w:t xml:space="preserve"> O primeiro está relacionado à estrutura lógica do trabalho como um todo. O segundo relaciona-se com partes específicas da pesquisa. O método de abordagem pode ser dedutivo, quando se parte de uma formulação técnica geral para aplicá-la a um caso particular; indutivo, quando a partir de analise de um caso particular, se formula uma teoria universal; dialético, quando se extrai conclusões de soluções inovadoras a partir de contraposição de ideias ou situações contrárias, ou comparativo, quando duas realidades ou teorias são comparadas e conclusões extraídas.</w:t>
      </w:r>
      <w:r>
        <w:rPr>
          <w:rStyle w:val="Refdenotaderodap"/>
        </w:rPr>
        <w:footnoteReference w:id="15"/>
      </w:r>
      <w:r>
        <w:rPr>
          <w:sz w:val="20"/>
          <w:szCs w:val="20"/>
        </w:rPr>
        <w:t xml:space="preserve"> É importante salientar que a opção por determinado tipo de metodologia, para a abordagem geral, pode ser percebida pelo sumário, onde se torna visível o caminho escolhido para o desenvolvimento da pesquisa. A metodologia geral, pelo fato de ser afeta ao trabalho como um todo, deve ser uma apenas. A metodologia é o modo pelo qual o pesquisador irá articular as variáveis entre si, portanto, num mesmo trabalho não podem coexistir duas formas de articulações dos objetivos específicos. Pois o objetivo geral só pode resultar da articulação dos objetivos específicos através de uma única lógica que lhes dê coerência.</w:t>
      </w:r>
    </w:p>
    <w:p w:rsidR="00D743D4" w:rsidRDefault="00D743D4" w:rsidP="00D743D4">
      <w:pPr>
        <w:ind w:firstLine="851"/>
        <w:jc w:val="both"/>
        <w:rPr>
          <w:sz w:val="20"/>
          <w:szCs w:val="20"/>
        </w:rPr>
      </w:pPr>
      <w:r>
        <w:rPr>
          <w:sz w:val="20"/>
          <w:szCs w:val="20"/>
        </w:rPr>
        <w:t>Por outro lado, os métodos de procedimentos também podem ser adotados, sempre que cada objetivo específico o exigir. É muito comum, portanto, um método de abordagem geral (exigido pelo objetivo geral da pesquisa) coexistir como métodos específicos (exigidos por cada objetivo particular) em um mesmo trabalho de investigação. Desta forma, nada impede que para o objetivo geral se adote o método dedutivo, e para os objetivos específicos se utilize um método de pesquisa de campo, como entrevistas.</w:t>
      </w:r>
    </w:p>
    <w:p w:rsidR="00D743D4" w:rsidRDefault="00D743D4" w:rsidP="00D743D4">
      <w:pPr>
        <w:ind w:firstLine="851"/>
        <w:jc w:val="both"/>
        <w:rPr>
          <w:sz w:val="20"/>
          <w:szCs w:val="20"/>
        </w:rPr>
      </w:pPr>
      <w:r>
        <w:rPr>
          <w:sz w:val="20"/>
          <w:szCs w:val="20"/>
        </w:rPr>
        <w:t>Vê-se, portanto, que uma pesquisa pode comportar vários métodos que visam o atingimento de uma única meta: o objetivo geral. Para atingir os vários objetivos específicos é possível recorrer a métodos específicos que auxiliarão o pesquisador a atingi-los. Por outro lado, para perseguir o objetivo geral, isto é, para alinhavar coerentemente os objetivos específicos de forma a construir uma explicação inteligível do todo é necessário apenas um método.</w:t>
      </w:r>
    </w:p>
    <w:p w:rsidR="00D743D4" w:rsidRDefault="00D743D4" w:rsidP="00D743D4">
      <w:pPr>
        <w:jc w:val="both"/>
        <w:rPr>
          <w:sz w:val="20"/>
          <w:szCs w:val="20"/>
        </w:rPr>
      </w:pPr>
    </w:p>
    <w:p w:rsidR="00D743D4" w:rsidRDefault="00D743D4" w:rsidP="00D743D4">
      <w:pPr>
        <w:jc w:val="both"/>
        <w:rPr>
          <w:b/>
          <w:sz w:val="20"/>
          <w:szCs w:val="20"/>
        </w:rPr>
      </w:pPr>
      <w:r>
        <w:rPr>
          <w:b/>
          <w:sz w:val="20"/>
          <w:szCs w:val="20"/>
        </w:rPr>
        <w:t>6. Referências do pré-projeto</w:t>
      </w:r>
    </w:p>
    <w:p w:rsidR="00D743D4" w:rsidRDefault="00D743D4" w:rsidP="00D743D4">
      <w:pPr>
        <w:ind w:firstLine="851"/>
        <w:jc w:val="both"/>
        <w:rPr>
          <w:sz w:val="20"/>
          <w:szCs w:val="20"/>
        </w:rPr>
      </w:pPr>
      <w:r>
        <w:rPr>
          <w:sz w:val="20"/>
          <w:szCs w:val="20"/>
        </w:rPr>
        <w:t>É nesse item que o pesquisador deverá listar as suas fontes. A importância desta lista se evidencia pelo fato de tornar mais visível aos avaliadores do projeto o estágio em que o pesquisador se encontra no tocante ao conhecimento do assunto. Para o PPGD/PUCPR, deverá constar ao final do projeto apenas a lista específica de fontes utilizadas e citadas no projeto, e não, portanto, uma lista genérica de fontes a serem utilizadas no decurso da pesquisa.</w:t>
      </w:r>
    </w:p>
    <w:p w:rsidR="00D743D4" w:rsidRDefault="00D743D4" w:rsidP="00D743D4">
      <w:pPr>
        <w:ind w:firstLine="851"/>
        <w:jc w:val="both"/>
        <w:rPr>
          <w:sz w:val="20"/>
          <w:szCs w:val="20"/>
        </w:rPr>
      </w:pPr>
      <w:r>
        <w:rPr>
          <w:sz w:val="20"/>
          <w:szCs w:val="20"/>
        </w:rPr>
        <w:t>As referências deverão ser apresentadas em ordem alfabética, de acordo com as normas da Associação Brasileira de Normas Técnicas (ABNT/NBR 6023/2002).</w:t>
      </w:r>
    </w:p>
    <w:sectPr w:rsidR="00D743D4" w:rsidSect="00855105">
      <w:headerReference w:type="even" r:id="rId7"/>
      <w:headerReference w:type="default" r:id="rId8"/>
      <w:footerReference w:type="even" r:id="rId9"/>
      <w:footerReference w:type="default" r:id="rId10"/>
      <w:headerReference w:type="first" r:id="rId11"/>
      <w:pgSz w:w="11906" w:h="16838"/>
      <w:pgMar w:top="1417" w:right="1701" w:bottom="1417" w:left="1701" w:header="708"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7D7" w:rsidRDefault="005A77D7" w:rsidP="00BD0B1C">
      <w:r>
        <w:separator/>
      </w:r>
    </w:p>
  </w:endnote>
  <w:endnote w:type="continuationSeparator" w:id="0">
    <w:p w:rsidR="005A77D7" w:rsidRDefault="005A77D7" w:rsidP="00BD0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254" w:rsidRDefault="002D2C86" w:rsidP="000F4A1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81254" w:rsidRDefault="005A77D7" w:rsidP="000F4A1A">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254" w:rsidRPr="002B088D" w:rsidRDefault="002D2C86">
    <w:pPr>
      <w:pStyle w:val="Rodap"/>
      <w:jc w:val="center"/>
      <w:rPr>
        <w:sz w:val="18"/>
        <w:szCs w:val="18"/>
        <w:lang w:val="pt-BR"/>
      </w:rPr>
    </w:pPr>
    <w:r w:rsidRPr="00855105">
      <w:rPr>
        <w:sz w:val="18"/>
        <w:szCs w:val="18"/>
      </w:rPr>
      <w:fldChar w:fldCharType="begin"/>
    </w:r>
    <w:r w:rsidRPr="00855105">
      <w:rPr>
        <w:sz w:val="18"/>
        <w:szCs w:val="18"/>
      </w:rPr>
      <w:instrText xml:space="preserve"> PAGE   \* MERGEFORMAT </w:instrText>
    </w:r>
    <w:r w:rsidRPr="00855105">
      <w:rPr>
        <w:sz w:val="18"/>
        <w:szCs w:val="18"/>
      </w:rPr>
      <w:fldChar w:fldCharType="separate"/>
    </w:r>
    <w:r w:rsidR="005E023B">
      <w:rPr>
        <w:noProof/>
        <w:sz w:val="18"/>
        <w:szCs w:val="18"/>
      </w:rPr>
      <w:t>1</w:t>
    </w:r>
    <w:r w:rsidRPr="00855105">
      <w:rPr>
        <w:sz w:val="18"/>
        <w:szCs w:val="18"/>
      </w:rPr>
      <w:fldChar w:fldCharType="end"/>
    </w:r>
    <w:r>
      <w:rPr>
        <w:sz w:val="18"/>
        <w:szCs w:val="18"/>
      </w:rPr>
      <w:t xml:space="preserve"> de </w:t>
    </w:r>
    <w:r>
      <w:rPr>
        <w:sz w:val="18"/>
        <w:szCs w:val="18"/>
        <w:lang w:val="pt-BR"/>
      </w:rPr>
      <w:t>22</w:t>
    </w:r>
  </w:p>
  <w:p w:rsidR="00B81254" w:rsidRDefault="005A77D7" w:rsidP="000F4A1A">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7D7" w:rsidRDefault="005A77D7" w:rsidP="00BD0B1C">
      <w:r>
        <w:separator/>
      </w:r>
    </w:p>
  </w:footnote>
  <w:footnote w:type="continuationSeparator" w:id="0">
    <w:p w:rsidR="005A77D7" w:rsidRDefault="005A77D7" w:rsidP="00BD0B1C">
      <w:r>
        <w:continuationSeparator/>
      </w:r>
    </w:p>
  </w:footnote>
  <w:footnote w:id="1">
    <w:p w:rsidR="00D743D4" w:rsidRDefault="00D743D4" w:rsidP="00D743D4">
      <w:pPr>
        <w:pStyle w:val="Textodenotaderodap"/>
        <w:tabs>
          <w:tab w:val="left" w:pos="142"/>
          <w:tab w:val="left" w:pos="284"/>
        </w:tabs>
        <w:jc w:val="both"/>
        <w:rPr>
          <w:rFonts w:cs="Arial"/>
          <w:sz w:val="16"/>
          <w:szCs w:val="16"/>
        </w:rPr>
      </w:pPr>
      <w:r>
        <w:rPr>
          <w:rStyle w:val="Refdenotaderodap"/>
          <w:rFonts w:cs="Arial"/>
          <w:sz w:val="16"/>
          <w:szCs w:val="16"/>
        </w:rPr>
        <w:footnoteRef/>
      </w:r>
      <w:r>
        <w:rPr>
          <w:rFonts w:cs="Arial"/>
          <w:sz w:val="16"/>
          <w:szCs w:val="16"/>
        </w:rPr>
        <w:t xml:space="preserve"> OLIVEIRA, Olga Maria Boschi Aguiar de. </w:t>
      </w:r>
      <w:r>
        <w:rPr>
          <w:rFonts w:cs="Arial"/>
          <w:b/>
          <w:sz w:val="16"/>
          <w:szCs w:val="16"/>
        </w:rPr>
        <w:t>Monografia jurídica</w:t>
      </w:r>
      <w:r>
        <w:rPr>
          <w:rFonts w:cs="Arial"/>
          <w:sz w:val="16"/>
          <w:szCs w:val="16"/>
        </w:rPr>
        <w:t>: orientações metodológicas para o trabalho de conclusão de curso. Porto Alegre: Síntese, 2001. p. 17-18.</w:t>
      </w:r>
    </w:p>
  </w:footnote>
  <w:footnote w:id="2">
    <w:p w:rsidR="00D743D4" w:rsidRDefault="00D743D4" w:rsidP="00D743D4">
      <w:pPr>
        <w:pStyle w:val="Textodenotaderodap"/>
        <w:tabs>
          <w:tab w:val="left" w:pos="142"/>
        </w:tabs>
        <w:jc w:val="both"/>
        <w:rPr>
          <w:rFonts w:cs="Arial"/>
          <w:sz w:val="16"/>
          <w:szCs w:val="16"/>
        </w:rPr>
      </w:pPr>
      <w:r>
        <w:rPr>
          <w:rStyle w:val="Refdenotaderodap"/>
          <w:rFonts w:cs="Arial"/>
          <w:sz w:val="16"/>
          <w:szCs w:val="16"/>
        </w:rPr>
        <w:footnoteRef/>
      </w:r>
      <w:r>
        <w:rPr>
          <w:rFonts w:cs="Arial"/>
          <w:sz w:val="16"/>
          <w:szCs w:val="16"/>
        </w:rPr>
        <w:t xml:space="preserve"> </w:t>
      </w:r>
      <w:r>
        <w:rPr>
          <w:rFonts w:cs="Arial"/>
          <w:sz w:val="16"/>
          <w:szCs w:val="16"/>
        </w:rPr>
        <w:tab/>
        <w:t xml:space="preserve">Para se ter uma ideia de como os autores têm dado maior peso ao “interesse”, na escolha do tema, ver: MONTEIRO, Geraldo Tadeu Mareira. </w:t>
      </w:r>
      <w:r>
        <w:rPr>
          <w:rFonts w:cs="Arial"/>
          <w:b/>
          <w:sz w:val="16"/>
          <w:szCs w:val="16"/>
        </w:rPr>
        <w:t>Metodologia da pesquisa jurídica</w:t>
      </w:r>
      <w:r>
        <w:rPr>
          <w:rFonts w:cs="Arial"/>
          <w:sz w:val="16"/>
          <w:szCs w:val="16"/>
        </w:rPr>
        <w:t xml:space="preserve">: manual para elaboração e apresentação de monografia. Rio de Janeiro: Renovar, 2001. p. 76-77; OLIVEIRA, Olga Maria Boschi Aguiar de. Op. cit. </w:t>
      </w:r>
    </w:p>
  </w:footnote>
  <w:footnote w:id="3">
    <w:p w:rsidR="00D743D4" w:rsidRDefault="00D743D4" w:rsidP="00D743D4">
      <w:pPr>
        <w:pStyle w:val="Textodenotaderodap"/>
        <w:tabs>
          <w:tab w:val="left" w:pos="142"/>
        </w:tabs>
        <w:jc w:val="both"/>
        <w:rPr>
          <w:rFonts w:cs="Arial"/>
          <w:sz w:val="16"/>
          <w:szCs w:val="16"/>
        </w:rPr>
      </w:pPr>
      <w:r>
        <w:rPr>
          <w:rStyle w:val="Refdenotaderodap"/>
          <w:rFonts w:cs="Arial"/>
          <w:sz w:val="16"/>
          <w:szCs w:val="16"/>
        </w:rPr>
        <w:footnoteRef/>
      </w:r>
      <w:r>
        <w:rPr>
          <w:rFonts w:cs="Arial"/>
          <w:sz w:val="16"/>
          <w:szCs w:val="16"/>
        </w:rPr>
        <w:t xml:space="preserve"> </w:t>
      </w:r>
      <w:r>
        <w:rPr>
          <w:rFonts w:cs="Arial"/>
          <w:sz w:val="16"/>
          <w:szCs w:val="16"/>
        </w:rPr>
        <w:tab/>
        <w:t xml:space="preserve">HENRIQUES, Antônio. </w:t>
      </w:r>
      <w:r>
        <w:rPr>
          <w:rFonts w:cs="Arial"/>
          <w:b/>
          <w:sz w:val="16"/>
          <w:szCs w:val="16"/>
        </w:rPr>
        <w:t>Monografia no curso de direito</w:t>
      </w:r>
      <w:r>
        <w:rPr>
          <w:rFonts w:cs="Arial"/>
          <w:sz w:val="16"/>
          <w:szCs w:val="16"/>
        </w:rPr>
        <w:t>: metodologia e técnicas de pesquisa, da escolha do tema a apresentação gráfica. 2. ed. São Paulo: Atlas, 2000. p. 62.</w:t>
      </w:r>
    </w:p>
  </w:footnote>
  <w:footnote w:id="4">
    <w:p w:rsidR="00D743D4" w:rsidRDefault="00D743D4" w:rsidP="00D743D4">
      <w:pPr>
        <w:pStyle w:val="Textodenotaderodap"/>
        <w:tabs>
          <w:tab w:val="left" w:pos="142"/>
        </w:tabs>
        <w:jc w:val="both"/>
        <w:rPr>
          <w:rFonts w:cs="Arial"/>
          <w:sz w:val="16"/>
          <w:szCs w:val="16"/>
        </w:rPr>
      </w:pPr>
      <w:r>
        <w:rPr>
          <w:rStyle w:val="Refdenotaderodap"/>
          <w:rFonts w:cs="Arial"/>
          <w:sz w:val="16"/>
          <w:szCs w:val="16"/>
        </w:rPr>
        <w:footnoteRef/>
      </w:r>
      <w:r>
        <w:rPr>
          <w:rFonts w:cs="Arial"/>
          <w:sz w:val="16"/>
          <w:szCs w:val="16"/>
        </w:rPr>
        <w:t xml:space="preserve"> </w:t>
      </w:r>
      <w:r>
        <w:rPr>
          <w:rFonts w:cs="Arial"/>
          <w:sz w:val="16"/>
          <w:szCs w:val="16"/>
        </w:rPr>
        <w:tab/>
        <w:t>Ibidem, p. 63.</w:t>
      </w:r>
    </w:p>
  </w:footnote>
  <w:footnote w:id="5">
    <w:p w:rsidR="00D743D4" w:rsidRDefault="00D743D4" w:rsidP="00D743D4">
      <w:pPr>
        <w:pStyle w:val="Textodenotaderodap"/>
        <w:tabs>
          <w:tab w:val="left" w:pos="142"/>
        </w:tabs>
        <w:jc w:val="both"/>
        <w:rPr>
          <w:rFonts w:cs="Arial"/>
          <w:sz w:val="16"/>
          <w:szCs w:val="16"/>
        </w:rPr>
      </w:pPr>
      <w:r>
        <w:rPr>
          <w:rStyle w:val="Refdenotaderodap"/>
          <w:rFonts w:cs="Arial"/>
          <w:sz w:val="16"/>
          <w:szCs w:val="16"/>
        </w:rPr>
        <w:footnoteRef/>
      </w:r>
      <w:r>
        <w:rPr>
          <w:rFonts w:cs="Arial"/>
          <w:sz w:val="16"/>
          <w:szCs w:val="16"/>
        </w:rPr>
        <w:t xml:space="preserve"> </w:t>
      </w:r>
      <w:r>
        <w:rPr>
          <w:rFonts w:cs="Arial"/>
          <w:sz w:val="16"/>
          <w:szCs w:val="16"/>
        </w:rPr>
        <w:tab/>
        <w:t xml:space="preserve">JIMENEZ SERRANO, Pablo. </w:t>
      </w:r>
      <w:r>
        <w:rPr>
          <w:rFonts w:cs="Arial"/>
          <w:b/>
          <w:sz w:val="16"/>
          <w:szCs w:val="16"/>
        </w:rPr>
        <w:t>Metodologia do ensino e da pesquisa jurídica</w:t>
      </w:r>
      <w:r>
        <w:rPr>
          <w:rFonts w:cs="Arial"/>
          <w:sz w:val="16"/>
          <w:szCs w:val="16"/>
        </w:rPr>
        <w:t>: manual destinado à requalificação da atividade docente e da pesquisa científica nas universidades. Barueri: Manole, 2003. p. 96-97.</w:t>
      </w:r>
    </w:p>
  </w:footnote>
  <w:footnote w:id="6">
    <w:p w:rsidR="00D743D4" w:rsidRDefault="00D743D4" w:rsidP="00D743D4">
      <w:pPr>
        <w:pStyle w:val="Textodenotaderodap"/>
        <w:tabs>
          <w:tab w:val="left" w:pos="142"/>
        </w:tabs>
        <w:jc w:val="both"/>
        <w:rPr>
          <w:rFonts w:cs="Arial"/>
          <w:sz w:val="16"/>
          <w:szCs w:val="16"/>
        </w:rPr>
      </w:pPr>
      <w:r>
        <w:rPr>
          <w:rStyle w:val="Refdenotaderodap"/>
          <w:rFonts w:cs="Arial"/>
          <w:sz w:val="16"/>
          <w:szCs w:val="16"/>
        </w:rPr>
        <w:footnoteRef/>
      </w:r>
      <w:r>
        <w:rPr>
          <w:rFonts w:cs="Arial"/>
          <w:sz w:val="16"/>
          <w:szCs w:val="16"/>
        </w:rPr>
        <w:t xml:space="preserve"> </w:t>
      </w:r>
      <w:r>
        <w:rPr>
          <w:rFonts w:cs="Arial"/>
          <w:sz w:val="16"/>
          <w:szCs w:val="16"/>
        </w:rPr>
        <w:tab/>
        <w:t xml:space="preserve">MONTEIRO, Geraldo Tadeu Moreira. Op. cit., p. 76. </w:t>
      </w:r>
    </w:p>
  </w:footnote>
  <w:footnote w:id="7">
    <w:p w:rsidR="00D743D4" w:rsidRDefault="00D743D4" w:rsidP="00D743D4">
      <w:pPr>
        <w:pStyle w:val="Textodenotaderodap"/>
        <w:tabs>
          <w:tab w:val="left" w:pos="142"/>
        </w:tabs>
        <w:jc w:val="both"/>
        <w:rPr>
          <w:rFonts w:cs="Arial"/>
          <w:sz w:val="16"/>
          <w:szCs w:val="16"/>
        </w:rPr>
      </w:pPr>
      <w:r>
        <w:rPr>
          <w:rStyle w:val="Refdenotaderodap"/>
          <w:rFonts w:cs="Arial"/>
          <w:sz w:val="16"/>
          <w:szCs w:val="16"/>
        </w:rPr>
        <w:footnoteRef/>
      </w:r>
      <w:r>
        <w:rPr>
          <w:rFonts w:cs="Arial"/>
          <w:sz w:val="16"/>
          <w:szCs w:val="16"/>
        </w:rPr>
        <w:t xml:space="preserve"> </w:t>
      </w:r>
      <w:r>
        <w:rPr>
          <w:rFonts w:cs="Arial"/>
          <w:sz w:val="16"/>
          <w:szCs w:val="16"/>
        </w:rPr>
        <w:tab/>
        <w:t xml:space="preserve">VENTURA, Deisy. </w:t>
      </w:r>
      <w:r>
        <w:rPr>
          <w:rFonts w:cs="Arial"/>
          <w:b/>
          <w:sz w:val="16"/>
          <w:szCs w:val="16"/>
        </w:rPr>
        <w:t>Monografia jurídica: uma visão prática</w:t>
      </w:r>
      <w:r>
        <w:rPr>
          <w:rFonts w:cs="Arial"/>
          <w:sz w:val="16"/>
          <w:szCs w:val="16"/>
        </w:rPr>
        <w:t>. 2. ed. Porto Alegre: Livraria do Advogado, 2002. p. 74.</w:t>
      </w:r>
    </w:p>
  </w:footnote>
  <w:footnote w:id="8">
    <w:p w:rsidR="00D743D4" w:rsidRDefault="00D743D4" w:rsidP="00D743D4">
      <w:pPr>
        <w:pStyle w:val="Textodenotaderodap"/>
        <w:tabs>
          <w:tab w:val="left" w:pos="142"/>
        </w:tabs>
        <w:jc w:val="both"/>
        <w:rPr>
          <w:rFonts w:cs="Arial"/>
          <w:sz w:val="16"/>
          <w:szCs w:val="16"/>
        </w:rPr>
      </w:pPr>
      <w:r>
        <w:rPr>
          <w:rStyle w:val="Refdenotaderodap"/>
          <w:rFonts w:cs="Arial"/>
          <w:sz w:val="16"/>
          <w:szCs w:val="16"/>
        </w:rPr>
        <w:footnoteRef/>
      </w:r>
      <w:r>
        <w:rPr>
          <w:rFonts w:cs="Arial"/>
          <w:sz w:val="16"/>
          <w:szCs w:val="16"/>
        </w:rPr>
        <w:t xml:space="preserve"> </w:t>
      </w:r>
      <w:r>
        <w:rPr>
          <w:rFonts w:cs="Arial"/>
          <w:sz w:val="16"/>
          <w:szCs w:val="16"/>
        </w:rPr>
        <w:tab/>
        <w:t>Idem.</w:t>
      </w:r>
    </w:p>
  </w:footnote>
  <w:footnote w:id="9">
    <w:p w:rsidR="00D743D4" w:rsidRDefault="00D743D4" w:rsidP="00D743D4">
      <w:pPr>
        <w:pStyle w:val="Textodenotaderodap"/>
        <w:tabs>
          <w:tab w:val="left" w:pos="142"/>
        </w:tabs>
        <w:jc w:val="both"/>
        <w:rPr>
          <w:rFonts w:cs="Arial"/>
          <w:sz w:val="16"/>
          <w:szCs w:val="16"/>
          <w:lang w:val="pt-BR"/>
        </w:rPr>
      </w:pPr>
      <w:r>
        <w:rPr>
          <w:rStyle w:val="Refdenotaderodap"/>
          <w:rFonts w:cs="Arial"/>
          <w:sz w:val="16"/>
          <w:szCs w:val="16"/>
        </w:rPr>
        <w:footnoteRef/>
      </w:r>
      <w:r>
        <w:rPr>
          <w:rFonts w:cs="Arial"/>
          <w:sz w:val="16"/>
          <w:szCs w:val="16"/>
        </w:rPr>
        <w:t xml:space="preserve"> </w:t>
      </w:r>
      <w:r>
        <w:rPr>
          <w:rFonts w:cs="Arial"/>
          <w:sz w:val="16"/>
          <w:szCs w:val="16"/>
        </w:rPr>
        <w:tab/>
        <w:t xml:space="preserve">MEZZAROBA, Orides. MONTEIRO, Cláudia Servilha. </w:t>
      </w:r>
      <w:r>
        <w:rPr>
          <w:rFonts w:cs="Arial"/>
          <w:b/>
          <w:sz w:val="16"/>
          <w:szCs w:val="16"/>
        </w:rPr>
        <w:t>Manual de Metodologia da Pesquisa no Direito</w:t>
      </w:r>
      <w:r>
        <w:rPr>
          <w:rFonts w:cs="Arial"/>
          <w:sz w:val="16"/>
          <w:szCs w:val="16"/>
        </w:rPr>
        <w:t xml:space="preserve">. 2 ed. Saraiva, 2003. </w:t>
      </w:r>
      <w:r>
        <w:rPr>
          <w:rFonts w:cs="Arial"/>
          <w:sz w:val="16"/>
          <w:szCs w:val="16"/>
          <w:lang w:val="pt-BR"/>
        </w:rPr>
        <w:t>p. 206.</w:t>
      </w:r>
    </w:p>
  </w:footnote>
  <w:footnote w:id="10">
    <w:p w:rsidR="00D743D4" w:rsidRDefault="00D743D4" w:rsidP="00D743D4">
      <w:pPr>
        <w:pStyle w:val="Textodenotaderodap"/>
        <w:tabs>
          <w:tab w:val="left" w:pos="142"/>
        </w:tabs>
        <w:jc w:val="both"/>
        <w:rPr>
          <w:rFonts w:cs="Arial"/>
          <w:sz w:val="16"/>
          <w:szCs w:val="16"/>
        </w:rPr>
      </w:pPr>
      <w:r>
        <w:rPr>
          <w:rStyle w:val="Refdenotaderodap"/>
          <w:rFonts w:cs="Arial"/>
          <w:sz w:val="16"/>
          <w:szCs w:val="16"/>
        </w:rPr>
        <w:footnoteRef/>
      </w:r>
      <w:r>
        <w:rPr>
          <w:rFonts w:cs="Arial"/>
          <w:sz w:val="16"/>
          <w:szCs w:val="16"/>
        </w:rPr>
        <w:t xml:space="preserve"> LEITE, Eduardo de Oliveira Leite. </w:t>
      </w:r>
      <w:r>
        <w:rPr>
          <w:rFonts w:cs="Arial"/>
          <w:b/>
          <w:sz w:val="16"/>
          <w:szCs w:val="16"/>
        </w:rPr>
        <w:t>A monografia jurídica</w:t>
      </w:r>
      <w:r>
        <w:rPr>
          <w:rFonts w:cs="Arial"/>
          <w:sz w:val="16"/>
          <w:szCs w:val="16"/>
        </w:rPr>
        <w:t>. 5. ed. São Paulo: RT, 2001. p. 168.</w:t>
      </w:r>
    </w:p>
  </w:footnote>
  <w:footnote w:id="11">
    <w:p w:rsidR="00D743D4" w:rsidRDefault="00D743D4" w:rsidP="00D743D4">
      <w:pPr>
        <w:pStyle w:val="Textodenotaderodap"/>
        <w:tabs>
          <w:tab w:val="left" w:pos="142"/>
          <w:tab w:val="left" w:pos="284"/>
        </w:tabs>
        <w:jc w:val="both"/>
        <w:rPr>
          <w:rFonts w:cs="Arial"/>
          <w:sz w:val="16"/>
          <w:szCs w:val="16"/>
        </w:rPr>
      </w:pPr>
      <w:r>
        <w:rPr>
          <w:rStyle w:val="Refdenotaderodap"/>
          <w:rFonts w:cs="Arial"/>
          <w:sz w:val="16"/>
          <w:szCs w:val="16"/>
        </w:rPr>
        <w:footnoteRef/>
      </w:r>
      <w:r>
        <w:rPr>
          <w:rFonts w:cs="Arial"/>
          <w:sz w:val="16"/>
          <w:szCs w:val="16"/>
        </w:rPr>
        <w:t xml:space="preserve"> MEZZAROBA, Orides. MONTEIRO, Cláudia Servilha. </w:t>
      </w:r>
      <w:r>
        <w:rPr>
          <w:rFonts w:cs="Arial"/>
          <w:sz w:val="16"/>
          <w:szCs w:val="16"/>
          <w:lang w:val="en-US"/>
        </w:rPr>
        <w:t>Op. cit.,</w:t>
      </w:r>
      <w:r>
        <w:rPr>
          <w:rFonts w:cs="Arial"/>
          <w:sz w:val="16"/>
          <w:szCs w:val="16"/>
        </w:rPr>
        <w:t xml:space="preserve"> p. 2003.</w:t>
      </w:r>
    </w:p>
  </w:footnote>
  <w:footnote w:id="12">
    <w:p w:rsidR="00D743D4" w:rsidRDefault="00D743D4" w:rsidP="00D743D4">
      <w:pPr>
        <w:pStyle w:val="Textodenotaderodap"/>
        <w:tabs>
          <w:tab w:val="left" w:pos="142"/>
          <w:tab w:val="left" w:pos="284"/>
        </w:tabs>
        <w:jc w:val="both"/>
        <w:rPr>
          <w:rFonts w:cs="Arial"/>
          <w:sz w:val="16"/>
          <w:szCs w:val="16"/>
        </w:rPr>
      </w:pPr>
      <w:r>
        <w:rPr>
          <w:rStyle w:val="Refdenotaderodap"/>
          <w:rFonts w:cs="Arial"/>
          <w:sz w:val="16"/>
          <w:szCs w:val="16"/>
        </w:rPr>
        <w:footnoteRef/>
      </w:r>
      <w:r>
        <w:rPr>
          <w:rFonts w:cs="Arial"/>
          <w:sz w:val="16"/>
          <w:szCs w:val="16"/>
        </w:rPr>
        <w:t xml:space="preserve"> BARRAL, Welber. </w:t>
      </w:r>
      <w:r>
        <w:rPr>
          <w:rFonts w:cs="Arial"/>
          <w:b/>
          <w:sz w:val="16"/>
          <w:szCs w:val="16"/>
        </w:rPr>
        <w:t>Metodologia da Pesquisa Jurídica</w:t>
      </w:r>
      <w:r>
        <w:rPr>
          <w:rFonts w:cs="Arial"/>
          <w:sz w:val="16"/>
          <w:szCs w:val="16"/>
        </w:rPr>
        <w:t>. Florianópolis: Boiteux, 2003. p. 75.</w:t>
      </w:r>
    </w:p>
  </w:footnote>
  <w:footnote w:id="13">
    <w:p w:rsidR="00D743D4" w:rsidRDefault="00D743D4" w:rsidP="00D743D4">
      <w:pPr>
        <w:pStyle w:val="Textodenotaderodap"/>
        <w:tabs>
          <w:tab w:val="left" w:pos="142"/>
          <w:tab w:val="left" w:pos="284"/>
        </w:tabs>
        <w:jc w:val="both"/>
        <w:rPr>
          <w:rFonts w:cs="Arial"/>
          <w:sz w:val="16"/>
          <w:szCs w:val="16"/>
        </w:rPr>
      </w:pPr>
      <w:r>
        <w:rPr>
          <w:rStyle w:val="Refdenotaderodap"/>
          <w:rFonts w:cs="Arial"/>
          <w:sz w:val="16"/>
          <w:szCs w:val="16"/>
        </w:rPr>
        <w:footnoteRef/>
      </w:r>
      <w:r>
        <w:rPr>
          <w:rFonts w:cs="Arial"/>
          <w:sz w:val="16"/>
          <w:szCs w:val="16"/>
        </w:rPr>
        <w:t xml:space="preserve"> CERVO, Amado Luiz; BERVIAN, Pedro. </w:t>
      </w:r>
      <w:r>
        <w:rPr>
          <w:rFonts w:cs="Arial"/>
          <w:b/>
          <w:sz w:val="16"/>
          <w:szCs w:val="16"/>
        </w:rPr>
        <w:t>Metodologia Científica</w:t>
      </w:r>
      <w:r>
        <w:rPr>
          <w:rFonts w:cs="Arial"/>
          <w:sz w:val="16"/>
          <w:szCs w:val="16"/>
        </w:rPr>
        <w:t xml:space="preserve">. 5. ed. São Paulo: Pretice Hall, 2002. p. 23-49; DENKER, Ada de Freitas M.; VIÁ, Sara Chucid da. </w:t>
      </w:r>
      <w:r>
        <w:rPr>
          <w:rFonts w:cs="Arial"/>
          <w:b/>
          <w:sz w:val="16"/>
          <w:szCs w:val="16"/>
        </w:rPr>
        <w:t>Pesquisa empírica em ciências humanas</w:t>
      </w:r>
      <w:r>
        <w:rPr>
          <w:rFonts w:cs="Arial"/>
          <w:sz w:val="16"/>
          <w:szCs w:val="16"/>
        </w:rPr>
        <w:t>. 2. ed. São Paulo: Futura, 2001. p. 45-51.</w:t>
      </w:r>
    </w:p>
  </w:footnote>
  <w:footnote w:id="14">
    <w:p w:rsidR="00D743D4" w:rsidRDefault="00D743D4" w:rsidP="00D743D4">
      <w:pPr>
        <w:pStyle w:val="Textodenotaderodap"/>
        <w:tabs>
          <w:tab w:val="left" w:pos="142"/>
          <w:tab w:val="left" w:pos="284"/>
        </w:tabs>
        <w:jc w:val="both"/>
        <w:rPr>
          <w:rFonts w:cs="Arial"/>
          <w:sz w:val="16"/>
          <w:szCs w:val="16"/>
        </w:rPr>
      </w:pPr>
      <w:r>
        <w:rPr>
          <w:rStyle w:val="Refdenotaderodap"/>
          <w:rFonts w:cs="Arial"/>
          <w:sz w:val="16"/>
          <w:szCs w:val="16"/>
        </w:rPr>
        <w:footnoteRef/>
      </w:r>
      <w:r>
        <w:rPr>
          <w:rFonts w:cs="Arial"/>
          <w:sz w:val="16"/>
          <w:szCs w:val="16"/>
        </w:rPr>
        <w:t xml:space="preserve"> OLIVEIRA, Silvio Luiz de. Op. cit., p. 40.</w:t>
      </w:r>
    </w:p>
  </w:footnote>
  <w:footnote w:id="15">
    <w:p w:rsidR="00D743D4" w:rsidRDefault="00D743D4" w:rsidP="00D743D4">
      <w:pPr>
        <w:pStyle w:val="Textodenotaderodap"/>
        <w:tabs>
          <w:tab w:val="left" w:pos="142"/>
          <w:tab w:val="left" w:pos="284"/>
        </w:tabs>
        <w:jc w:val="both"/>
        <w:rPr>
          <w:rFonts w:cs="Arial"/>
          <w:color w:val="FF0000"/>
          <w:sz w:val="16"/>
          <w:szCs w:val="16"/>
        </w:rPr>
      </w:pPr>
      <w:r>
        <w:rPr>
          <w:rStyle w:val="Refdenotaderodap"/>
          <w:rFonts w:cs="Arial"/>
          <w:sz w:val="16"/>
          <w:szCs w:val="16"/>
        </w:rPr>
        <w:footnoteRef/>
      </w:r>
      <w:r>
        <w:rPr>
          <w:rFonts w:cs="Arial"/>
          <w:sz w:val="16"/>
          <w:szCs w:val="16"/>
        </w:rPr>
        <w:t xml:space="preserve"> Para uma ideia mais abrangente dos diversos métodos utilizados nas pesquisas jurídicas ver: BITTAR, Eduardo Carlos. </w:t>
      </w:r>
      <w:r>
        <w:rPr>
          <w:rFonts w:cs="Arial"/>
          <w:b/>
          <w:sz w:val="16"/>
          <w:szCs w:val="16"/>
        </w:rPr>
        <w:t>Metodologia da Pesquisa jurídica</w:t>
      </w:r>
      <w:r>
        <w:rPr>
          <w:rFonts w:cs="Arial"/>
          <w:sz w:val="16"/>
          <w:szCs w:val="16"/>
        </w:rPr>
        <w:t>: teoria e prática da monografia para cursos de direito. 4. ed. São Paulo: Saraiva, 2005; OLIVEIRA, Silvio Luiz de. Op. cit., BARRAL, Welber. Op. cit.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254" w:rsidRDefault="002D2C8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81254" w:rsidRDefault="005A77D7">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A0" w:firstRow="1" w:lastRow="0" w:firstColumn="1" w:lastColumn="0" w:noHBand="0" w:noVBand="0"/>
    </w:tblPr>
    <w:tblGrid>
      <w:gridCol w:w="1702"/>
      <w:gridCol w:w="6802"/>
    </w:tblGrid>
    <w:tr w:rsidR="00B81254" w:rsidTr="007914D0">
      <w:trPr>
        <w:trHeight w:val="624"/>
      </w:trPr>
      <w:tc>
        <w:tcPr>
          <w:tcW w:w="1809" w:type="dxa"/>
        </w:tcPr>
        <w:p w:rsidR="00B81254" w:rsidRPr="00BA60F5" w:rsidRDefault="00BD0B1C" w:rsidP="008D0C12">
          <w:pPr>
            <w:pStyle w:val="Cabealho"/>
            <w:jc w:val="center"/>
            <w:rPr>
              <w:rFonts w:cs="Arial"/>
              <w:szCs w:val="24"/>
              <w:lang w:val="pt-BR" w:eastAsia="pt-BR"/>
            </w:rPr>
          </w:pPr>
          <w:r>
            <w:rPr>
              <w:rFonts w:cs="Arial"/>
              <w:noProof/>
              <w:sz w:val="28"/>
              <w:lang w:val="pt-BR" w:eastAsia="pt-BR"/>
            </w:rPr>
            <w:drawing>
              <wp:anchor distT="0" distB="0" distL="114300" distR="114300" simplePos="0" relativeHeight="251659264" behindDoc="0" locked="0" layoutInCell="1" allowOverlap="1">
                <wp:simplePos x="0" y="0"/>
                <wp:positionH relativeFrom="column">
                  <wp:posOffset>15240</wp:posOffset>
                </wp:positionH>
                <wp:positionV relativeFrom="paragraph">
                  <wp:posOffset>-240665</wp:posOffset>
                </wp:positionV>
                <wp:extent cx="581025" cy="838200"/>
                <wp:effectExtent l="0" t="0" r="9525" b="0"/>
                <wp:wrapNone/>
                <wp:docPr id="1" name="Imagem 1" descr="Logo_P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_Pu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838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69" w:type="dxa"/>
        </w:tcPr>
        <w:p w:rsidR="00B81254" w:rsidRPr="004442BD" w:rsidRDefault="002D2C86" w:rsidP="004442BD">
          <w:pPr>
            <w:pStyle w:val="Cabealho"/>
            <w:pBdr>
              <w:left w:val="single" w:sz="12" w:space="4" w:color="943634"/>
            </w:pBdr>
            <w:spacing w:after="60"/>
            <w:rPr>
              <w:rFonts w:cs="Arial"/>
              <w:b/>
              <w:caps/>
              <w:color w:val="595959"/>
              <w:szCs w:val="24"/>
            </w:rPr>
          </w:pPr>
          <w:r w:rsidRPr="004442BD">
            <w:rPr>
              <w:rFonts w:cs="Arial"/>
              <w:b/>
              <w:caps/>
              <w:color w:val="595959"/>
              <w:szCs w:val="24"/>
            </w:rPr>
            <w:t>Escola de Direito</w:t>
          </w:r>
        </w:p>
        <w:p w:rsidR="00B81254" w:rsidRPr="004442BD" w:rsidRDefault="002D2C86" w:rsidP="004442BD">
          <w:pPr>
            <w:spacing w:after="60"/>
            <w:rPr>
              <w:b/>
              <w:bCs/>
              <w:color w:val="000000"/>
            </w:rPr>
          </w:pPr>
          <w:r w:rsidRPr="004442BD">
            <w:rPr>
              <w:b/>
              <w:bCs/>
              <w:color w:val="000000"/>
            </w:rPr>
            <w:t>Pontifícia Universidade Católica do Paraná</w:t>
          </w:r>
        </w:p>
        <w:p w:rsidR="00B81254" w:rsidRPr="00BA60F5" w:rsidRDefault="002D2C86" w:rsidP="004442BD">
          <w:pPr>
            <w:pStyle w:val="Cabealho"/>
            <w:spacing w:after="60"/>
            <w:rPr>
              <w:rFonts w:cs="Arial"/>
              <w:szCs w:val="24"/>
              <w:lang w:val="pt-BR" w:eastAsia="pt-BR"/>
            </w:rPr>
          </w:pPr>
          <w:r w:rsidRPr="004442BD">
            <w:rPr>
              <w:rFonts w:cs="Arial"/>
              <w:b/>
              <w:bCs/>
              <w:color w:val="000000"/>
              <w:szCs w:val="24"/>
              <w:lang w:val="pt-BR" w:eastAsia="pt-BR"/>
            </w:rPr>
            <w:t>Programa de Pós-Graduação em Direito - PPGD</w:t>
          </w:r>
        </w:p>
      </w:tc>
    </w:tr>
  </w:tbl>
  <w:p w:rsidR="00B81254" w:rsidRPr="007914D0" w:rsidRDefault="005A77D7" w:rsidP="00187972">
    <w:pPr>
      <w:pStyle w:val="Cabealho"/>
      <w:ind w:right="49"/>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254" w:rsidRDefault="002D2C86">
    <w:pPr>
      <w:pStyle w:val="Cabealho"/>
    </w:pPr>
    <w:r>
      <w:tab/>
      <w:t>PIBIC 2003/2004 – Projeto de Pesquisa do Professor Orientador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187C07"/>
    <w:multiLevelType w:val="hybridMultilevel"/>
    <w:tmpl w:val="D76E1DD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B1C"/>
    <w:rsid w:val="001F643A"/>
    <w:rsid w:val="002D2C86"/>
    <w:rsid w:val="003C41E9"/>
    <w:rsid w:val="004D0CC7"/>
    <w:rsid w:val="005A77D7"/>
    <w:rsid w:val="005D2B5E"/>
    <w:rsid w:val="005E023B"/>
    <w:rsid w:val="005E2667"/>
    <w:rsid w:val="006731CC"/>
    <w:rsid w:val="00BD0B1C"/>
    <w:rsid w:val="00D743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6AC21D-9D78-42DF-A6A7-D60AD2867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1C"/>
    <w:pPr>
      <w:widowControl w:val="0"/>
      <w:autoSpaceDE w:val="0"/>
      <w:autoSpaceDN w:val="0"/>
      <w:adjustRightInd w:val="0"/>
      <w:spacing w:after="0" w:line="240" w:lineRule="auto"/>
    </w:pPr>
    <w:rPr>
      <w:rFonts w:ascii="Arial" w:eastAsia="Times New Roman" w:hAnsi="Arial" w:cs="Arial"/>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BD0B1C"/>
    <w:pPr>
      <w:tabs>
        <w:tab w:val="center" w:pos="4320"/>
        <w:tab w:val="right" w:pos="8640"/>
      </w:tabs>
    </w:pPr>
    <w:rPr>
      <w:rFonts w:cs="Times New Roman"/>
      <w:szCs w:val="20"/>
      <w:lang w:val="x-none" w:eastAsia="x-none"/>
    </w:rPr>
  </w:style>
  <w:style w:type="character" w:customStyle="1" w:styleId="RodapChar">
    <w:name w:val="Rodapé Char"/>
    <w:basedOn w:val="Fontepargpadro"/>
    <w:link w:val="Rodap"/>
    <w:rsid w:val="00BD0B1C"/>
    <w:rPr>
      <w:rFonts w:ascii="Arial" w:eastAsia="Times New Roman" w:hAnsi="Arial" w:cs="Times New Roman"/>
      <w:sz w:val="24"/>
      <w:szCs w:val="20"/>
      <w:lang w:val="x-none" w:eastAsia="x-none"/>
    </w:rPr>
  </w:style>
  <w:style w:type="paragraph" w:styleId="Cabealho">
    <w:name w:val="header"/>
    <w:basedOn w:val="Normal"/>
    <w:link w:val="CabealhoChar"/>
    <w:rsid w:val="00BD0B1C"/>
    <w:pPr>
      <w:tabs>
        <w:tab w:val="center" w:pos="4320"/>
        <w:tab w:val="right" w:pos="8640"/>
      </w:tabs>
    </w:pPr>
    <w:rPr>
      <w:rFonts w:cs="Times New Roman"/>
      <w:szCs w:val="20"/>
      <w:lang w:val="x-none" w:eastAsia="x-none"/>
    </w:rPr>
  </w:style>
  <w:style w:type="character" w:customStyle="1" w:styleId="CabealhoChar">
    <w:name w:val="Cabeçalho Char"/>
    <w:basedOn w:val="Fontepargpadro"/>
    <w:link w:val="Cabealho"/>
    <w:rsid w:val="00BD0B1C"/>
    <w:rPr>
      <w:rFonts w:ascii="Arial" w:eastAsia="Times New Roman" w:hAnsi="Arial" w:cs="Times New Roman"/>
      <w:sz w:val="24"/>
      <w:szCs w:val="20"/>
      <w:lang w:val="x-none" w:eastAsia="x-none"/>
    </w:rPr>
  </w:style>
  <w:style w:type="paragraph" w:customStyle="1" w:styleId="Cabealhogeral">
    <w:name w:val="Cabeçalho geral"/>
    <w:rsid w:val="00BD0B1C"/>
    <w:pPr>
      <w:spacing w:after="0" w:line="240" w:lineRule="auto"/>
      <w:jc w:val="right"/>
    </w:pPr>
    <w:rPr>
      <w:rFonts w:ascii="Tahoma" w:eastAsia="Times New Roman" w:hAnsi="Tahoma" w:cs="Times New Roman"/>
      <w:b/>
      <w:caps/>
      <w:szCs w:val="20"/>
      <w:lang w:eastAsia="pt-BR"/>
    </w:rPr>
  </w:style>
  <w:style w:type="paragraph" w:customStyle="1" w:styleId="TtuloGeral">
    <w:name w:val="Título Geral"/>
    <w:basedOn w:val="Normal"/>
    <w:next w:val="Normal"/>
    <w:rsid w:val="00BD0B1C"/>
    <w:pPr>
      <w:widowControl/>
      <w:autoSpaceDE/>
      <w:autoSpaceDN/>
      <w:adjustRightInd/>
      <w:spacing w:before="480" w:after="480" w:line="360" w:lineRule="auto"/>
      <w:jc w:val="center"/>
      <w:outlineLvl w:val="0"/>
    </w:pPr>
    <w:rPr>
      <w:rFonts w:cs="Times New Roman"/>
      <w:b/>
      <w:smallCaps/>
      <w:sz w:val="40"/>
    </w:rPr>
  </w:style>
  <w:style w:type="paragraph" w:customStyle="1" w:styleId="SubttuloGeral">
    <w:name w:val="Subtítulo Geral"/>
    <w:basedOn w:val="TtuloGeral"/>
    <w:rsid w:val="00BD0B1C"/>
    <w:pPr>
      <w:spacing w:before="240" w:after="240" w:line="240" w:lineRule="auto"/>
    </w:pPr>
    <w:rPr>
      <w:rFonts w:ascii="Tahoma" w:hAnsi="Tahoma"/>
      <w:smallCaps w:val="0"/>
      <w:sz w:val="22"/>
    </w:rPr>
  </w:style>
  <w:style w:type="character" w:styleId="Nmerodepgina">
    <w:name w:val="page number"/>
    <w:rsid w:val="00BD0B1C"/>
    <w:rPr>
      <w:rFonts w:cs="Times New Roman"/>
    </w:rPr>
  </w:style>
  <w:style w:type="paragraph" w:styleId="Textodenotaderodap">
    <w:name w:val="footnote text"/>
    <w:basedOn w:val="Normal"/>
    <w:link w:val="TextodenotaderodapChar"/>
    <w:uiPriority w:val="99"/>
    <w:rsid w:val="00BD0B1C"/>
    <w:rPr>
      <w:rFonts w:cs="Times New Roman"/>
      <w:sz w:val="20"/>
      <w:szCs w:val="20"/>
      <w:lang w:val="x-none" w:eastAsia="x-none"/>
    </w:rPr>
  </w:style>
  <w:style w:type="character" w:customStyle="1" w:styleId="TextodenotaderodapChar">
    <w:name w:val="Texto de nota de rodapé Char"/>
    <w:basedOn w:val="Fontepargpadro"/>
    <w:link w:val="Textodenotaderodap"/>
    <w:uiPriority w:val="99"/>
    <w:rsid w:val="00BD0B1C"/>
    <w:rPr>
      <w:rFonts w:ascii="Arial" w:eastAsia="Times New Roman" w:hAnsi="Arial" w:cs="Times New Roman"/>
      <w:sz w:val="20"/>
      <w:szCs w:val="20"/>
      <w:lang w:val="x-none" w:eastAsia="x-none"/>
    </w:rPr>
  </w:style>
  <w:style w:type="character" w:styleId="Refdenotaderodap">
    <w:name w:val="footnote reference"/>
    <w:uiPriority w:val="99"/>
    <w:semiHidden/>
    <w:rsid w:val="00BD0B1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74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2672</Words>
  <Characters>14435</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PUCPR</Company>
  <LinksUpToDate>false</LinksUpToDate>
  <CharactersWithSpaces>17073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PUCPR</dc:creator>
  <cp:lastModifiedBy>Eva de Fatima Curelo</cp:lastModifiedBy>
  <cp:revision>2</cp:revision>
  <dcterms:created xsi:type="dcterms:W3CDTF">2018-10-09T22:37:00Z</dcterms:created>
  <dcterms:modified xsi:type="dcterms:W3CDTF">2018-10-09T22:37:00Z</dcterms:modified>
</cp:coreProperties>
</file>