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5C" w:rsidRDefault="00316E5C" w:rsidP="00357CAA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357CAA" w:rsidRDefault="00357CAA" w:rsidP="00357CAA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5B35A9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5A307F" wp14:editId="14038288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1278255" cy="1009239"/>
            <wp:effectExtent l="0" t="0" r="0" b="635"/>
            <wp:wrapSquare wrapText="bothSides"/>
            <wp:docPr id="3" name="Imagem 3" descr="Z:\NOVO DIRETORIO\LOGOS, ASSINATURAS E MAPAS\PUCPR\60 ANOS\HORIZONTAL\logo_PUCPR 60 anos_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OVO DIRETORIO\LOGOS, ASSINATURAS E MAPAS\PUCPR\60 ANOS\HORIZONTAL\logo_PUCPR 60 anos_horizonta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17" cy="101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25595">
        <w:rPr>
          <w:rFonts w:ascii="Tahoma" w:hAnsi="Tahoma" w:cs="Tahoma"/>
          <w:b/>
          <w:sz w:val="24"/>
          <w:szCs w:val="24"/>
        </w:rPr>
        <w:t>PONTIFÍCIA UNIVERSIDADE CATÓLICA DO PARANÁ</w:t>
      </w:r>
    </w:p>
    <w:p w:rsidR="00357CAA" w:rsidRDefault="00357CAA" w:rsidP="00357CAA">
      <w:pPr>
        <w:spacing w:line="240" w:lineRule="auto"/>
        <w:ind w:right="-28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 REITORIA DE MISSÃO, IDENTIDADE E EXTENSÃO</w:t>
      </w:r>
    </w:p>
    <w:p w:rsidR="00357CAA" w:rsidRPr="00925595" w:rsidRDefault="00357CAA" w:rsidP="00357CAA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DIRETORIA DE RELACIONAMENTO E EXTENSÃO</w:t>
      </w:r>
    </w:p>
    <w:p w:rsidR="001E6E91" w:rsidRDefault="001E6E91">
      <w:pPr>
        <w:spacing w:after="318"/>
        <w:ind w:right="7"/>
        <w:jc w:val="center"/>
      </w:pPr>
    </w:p>
    <w:p w:rsidR="00A64133" w:rsidRDefault="00357CAA" w:rsidP="00357CAA">
      <w:pPr>
        <w:pStyle w:val="Ttulo1"/>
        <w:spacing w:after="202" w:line="357" w:lineRule="auto"/>
        <w:ind w:left="0" w:right="0" w:firstLine="0"/>
        <w:jc w:val="both"/>
      </w:pPr>
      <w:r w:rsidRPr="00925595">
        <w:rPr>
          <w:szCs w:val="24"/>
        </w:rPr>
        <w:t xml:space="preserve">PROGRAMA INSTITUCIONAL DE SELEÇÃO DE </w:t>
      </w:r>
      <w:r w:rsidR="00C929F7">
        <w:rPr>
          <w:szCs w:val="24"/>
        </w:rPr>
        <w:t>CANTOR(A)/</w:t>
      </w:r>
      <w:r w:rsidR="00316E5C">
        <w:rPr>
          <w:szCs w:val="24"/>
        </w:rPr>
        <w:t>ASSISTENTE DE REGÊNCIA</w:t>
      </w:r>
      <w:r>
        <w:rPr>
          <w:szCs w:val="24"/>
        </w:rPr>
        <w:t xml:space="preserve"> PARA</w:t>
      </w:r>
      <w:r w:rsidRPr="00925595">
        <w:rPr>
          <w:szCs w:val="24"/>
        </w:rPr>
        <w:t xml:space="preserve"> </w:t>
      </w:r>
      <w:r w:rsidR="00CF34D5">
        <w:t>O CORAL CHAMPAGNAT</w:t>
      </w:r>
      <w:r w:rsidR="00285A24">
        <w:t xml:space="preserve"> DA PUCPR</w:t>
      </w:r>
      <w:r>
        <w:t>, TEMPORADA 2019</w:t>
      </w:r>
      <w:r w:rsidR="00C929F7">
        <w:t xml:space="preserve">/2020. </w:t>
      </w:r>
    </w:p>
    <w:p w:rsidR="00C743B2" w:rsidRPr="00925595" w:rsidRDefault="00C743B2" w:rsidP="00C743B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25595">
        <w:rPr>
          <w:rFonts w:ascii="Tahoma" w:hAnsi="Tahoma" w:cs="Tahoma"/>
          <w:sz w:val="24"/>
          <w:szCs w:val="24"/>
        </w:rPr>
        <w:t>A Diretora de</w:t>
      </w:r>
      <w:r>
        <w:rPr>
          <w:rFonts w:ascii="Tahoma" w:hAnsi="Tahoma" w:cs="Tahoma"/>
          <w:sz w:val="24"/>
          <w:szCs w:val="24"/>
        </w:rPr>
        <w:t xml:space="preserve"> Relacionamento e Extensão</w:t>
      </w:r>
      <w:r w:rsidRPr="00925595">
        <w:rPr>
          <w:rFonts w:ascii="Tahoma" w:hAnsi="Tahoma" w:cs="Tahoma"/>
          <w:sz w:val="24"/>
          <w:szCs w:val="24"/>
        </w:rPr>
        <w:t>, Professora S</w:t>
      </w:r>
      <w:r>
        <w:rPr>
          <w:rFonts w:ascii="Tahoma" w:hAnsi="Tahoma" w:cs="Tahoma"/>
          <w:sz w:val="24"/>
          <w:szCs w:val="24"/>
        </w:rPr>
        <w:t>ilvana Taschek Hastreiter</w:t>
      </w:r>
      <w:r w:rsidRPr="00925595">
        <w:rPr>
          <w:rFonts w:ascii="Tahoma" w:hAnsi="Tahoma" w:cs="Tahoma"/>
          <w:sz w:val="24"/>
          <w:szCs w:val="24"/>
        </w:rPr>
        <w:t xml:space="preserve">, torna público o presente edital de seleção </w:t>
      </w:r>
      <w:r w:rsidR="00437C5B">
        <w:rPr>
          <w:rFonts w:ascii="Tahoma" w:hAnsi="Tahoma" w:cs="Tahoma"/>
          <w:sz w:val="24"/>
          <w:szCs w:val="24"/>
        </w:rPr>
        <w:t>de C</w:t>
      </w:r>
      <w:r w:rsidR="00C929F7">
        <w:rPr>
          <w:rFonts w:ascii="Tahoma" w:hAnsi="Tahoma" w:cs="Tahoma"/>
          <w:sz w:val="24"/>
          <w:szCs w:val="24"/>
        </w:rPr>
        <w:t>antor(a)</w:t>
      </w:r>
      <w:r w:rsidR="009651CC">
        <w:rPr>
          <w:rFonts w:ascii="Tahoma" w:hAnsi="Tahoma" w:cs="Tahoma"/>
          <w:sz w:val="24"/>
          <w:szCs w:val="24"/>
        </w:rPr>
        <w:t>/</w:t>
      </w:r>
      <w:r w:rsidR="00437C5B">
        <w:rPr>
          <w:rFonts w:ascii="Tahoma" w:hAnsi="Tahoma" w:cs="Tahoma"/>
          <w:sz w:val="24"/>
          <w:szCs w:val="24"/>
        </w:rPr>
        <w:t>A</w:t>
      </w:r>
      <w:r w:rsidR="00316E5C">
        <w:rPr>
          <w:rFonts w:ascii="Tahoma" w:hAnsi="Tahoma" w:cs="Tahoma"/>
          <w:sz w:val="24"/>
          <w:szCs w:val="24"/>
        </w:rPr>
        <w:t>ssistente de regência</w:t>
      </w:r>
      <w:r w:rsidR="00440D6B">
        <w:rPr>
          <w:rFonts w:ascii="Tahoma" w:hAnsi="Tahoma" w:cs="Tahoma"/>
          <w:sz w:val="24"/>
          <w:szCs w:val="24"/>
        </w:rPr>
        <w:t xml:space="preserve"> para </w:t>
      </w:r>
      <w:r w:rsidRPr="00925595">
        <w:rPr>
          <w:rFonts w:ascii="Tahoma" w:hAnsi="Tahoma" w:cs="Tahoma"/>
          <w:sz w:val="24"/>
          <w:szCs w:val="24"/>
        </w:rPr>
        <w:t>inte</w:t>
      </w:r>
      <w:r w:rsidR="002E71D7">
        <w:rPr>
          <w:rFonts w:ascii="Tahoma" w:hAnsi="Tahoma" w:cs="Tahoma"/>
          <w:sz w:val="24"/>
          <w:szCs w:val="24"/>
        </w:rPr>
        <w:t xml:space="preserve">grar o Coral Champagnat- PUCPR, </w:t>
      </w:r>
      <w:r w:rsidR="00196F5A">
        <w:rPr>
          <w:rFonts w:ascii="Tahoma" w:hAnsi="Tahoma" w:cs="Tahoma"/>
          <w:sz w:val="24"/>
          <w:szCs w:val="24"/>
        </w:rPr>
        <w:t>na temporada 2019/2020.</w:t>
      </w:r>
      <w:r w:rsidRPr="00925595">
        <w:rPr>
          <w:rFonts w:ascii="Tahoma" w:hAnsi="Tahoma" w:cs="Tahoma"/>
          <w:sz w:val="24"/>
          <w:szCs w:val="24"/>
        </w:rPr>
        <w:t xml:space="preserve"> </w:t>
      </w:r>
    </w:p>
    <w:p w:rsidR="001E6E91" w:rsidRDefault="001E6E91" w:rsidP="00B46588">
      <w:pPr>
        <w:spacing w:after="0" w:line="358" w:lineRule="auto"/>
        <w:ind w:right="61"/>
        <w:jc w:val="both"/>
      </w:pPr>
    </w:p>
    <w:p w:rsidR="001E6E91" w:rsidRDefault="00285A24">
      <w:pPr>
        <w:pStyle w:val="Ttulo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 FINALIDADE DO EDITAL  </w:t>
      </w:r>
    </w:p>
    <w:p w:rsidR="001E6E91" w:rsidRDefault="00285A24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>1.1.</w:t>
      </w:r>
      <w:r w:rsidR="00AA55A0"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 xml:space="preserve">O presente </w:t>
      </w:r>
      <w:r w:rsidR="005C0A4D">
        <w:rPr>
          <w:rFonts w:ascii="Tahoma" w:eastAsia="Tahoma" w:hAnsi="Tahoma" w:cs="Tahoma"/>
          <w:sz w:val="24"/>
        </w:rPr>
        <w:t>e</w:t>
      </w:r>
      <w:r>
        <w:rPr>
          <w:rFonts w:ascii="Tahoma" w:eastAsia="Tahoma" w:hAnsi="Tahoma" w:cs="Tahoma"/>
          <w:sz w:val="24"/>
        </w:rPr>
        <w:t>dital tem por finalidade</w:t>
      </w:r>
      <w:r w:rsidR="00A815EA">
        <w:rPr>
          <w:rFonts w:ascii="Tahoma" w:eastAsia="Tahoma" w:hAnsi="Tahoma" w:cs="Tahoma"/>
          <w:sz w:val="24"/>
        </w:rPr>
        <w:t>,</w:t>
      </w:r>
      <w:r w:rsidR="00B222C0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regulamentar e tornar público os critérios de seleção </w:t>
      </w:r>
      <w:r w:rsidR="00B2765D">
        <w:rPr>
          <w:rFonts w:ascii="Tahoma" w:eastAsia="Tahoma" w:hAnsi="Tahoma" w:cs="Tahoma"/>
          <w:sz w:val="24"/>
        </w:rPr>
        <w:t>de</w:t>
      </w:r>
      <w:r>
        <w:rPr>
          <w:rFonts w:ascii="Tahoma" w:eastAsia="Tahoma" w:hAnsi="Tahoma" w:cs="Tahoma"/>
          <w:sz w:val="24"/>
        </w:rPr>
        <w:t xml:space="preserve"> </w:t>
      </w:r>
      <w:r w:rsidR="007C5C1F">
        <w:rPr>
          <w:rFonts w:ascii="Tahoma" w:eastAsia="Tahoma" w:hAnsi="Tahoma" w:cs="Tahoma"/>
          <w:sz w:val="24"/>
        </w:rPr>
        <w:t>um(a)</w:t>
      </w:r>
      <w:r w:rsidR="009651CC">
        <w:rPr>
          <w:rFonts w:ascii="Tahoma" w:eastAsia="Tahoma" w:hAnsi="Tahoma" w:cs="Tahoma"/>
          <w:sz w:val="24"/>
        </w:rPr>
        <w:t xml:space="preserve"> cantor</w:t>
      </w:r>
      <w:r w:rsidR="007C5C1F">
        <w:rPr>
          <w:rFonts w:ascii="Tahoma" w:eastAsia="Tahoma" w:hAnsi="Tahoma" w:cs="Tahoma"/>
          <w:sz w:val="24"/>
        </w:rPr>
        <w:t>(a)</w:t>
      </w:r>
      <w:r w:rsidR="00765C93">
        <w:rPr>
          <w:rFonts w:ascii="Tahoma" w:eastAsia="Tahoma" w:hAnsi="Tahoma" w:cs="Tahoma"/>
          <w:sz w:val="24"/>
        </w:rPr>
        <w:t xml:space="preserve"> com bom domínio de piano e regência,</w:t>
      </w:r>
      <w:r w:rsidR="008B23D4">
        <w:rPr>
          <w:rFonts w:ascii="Tahoma" w:eastAsia="Tahoma" w:hAnsi="Tahoma" w:cs="Tahoma"/>
          <w:sz w:val="24"/>
        </w:rPr>
        <w:t xml:space="preserve"> </w:t>
      </w:r>
      <w:r w:rsidR="00396D53">
        <w:rPr>
          <w:rFonts w:ascii="Tahoma" w:eastAsia="Tahoma" w:hAnsi="Tahoma" w:cs="Tahoma"/>
          <w:sz w:val="24"/>
        </w:rPr>
        <w:t>para complementar</w:t>
      </w:r>
      <w:r w:rsidR="006D1A4C">
        <w:rPr>
          <w:rFonts w:ascii="Tahoma" w:eastAsia="Tahoma" w:hAnsi="Tahoma" w:cs="Tahoma"/>
          <w:sz w:val="24"/>
        </w:rPr>
        <w:t xml:space="preserve"> o</w:t>
      </w:r>
      <w:r w:rsidR="008B23D4">
        <w:rPr>
          <w:rFonts w:ascii="Tahoma" w:eastAsia="Tahoma" w:hAnsi="Tahoma" w:cs="Tahoma"/>
          <w:sz w:val="24"/>
        </w:rPr>
        <w:t xml:space="preserve"> </w:t>
      </w:r>
      <w:r w:rsidR="002E71D7">
        <w:rPr>
          <w:rFonts w:ascii="Tahoma" w:eastAsia="Tahoma" w:hAnsi="Tahoma" w:cs="Tahoma"/>
          <w:sz w:val="24"/>
        </w:rPr>
        <w:t>corpo artístico do CORAL CHAMPAGNAT - PUCPR</w:t>
      </w:r>
      <w:r w:rsidR="006F3020">
        <w:rPr>
          <w:rFonts w:ascii="Tahoma" w:eastAsia="Tahoma" w:hAnsi="Tahoma" w:cs="Tahoma"/>
          <w:sz w:val="24"/>
        </w:rPr>
        <w:t>,</w:t>
      </w:r>
      <w:r w:rsidR="008B23D4">
        <w:rPr>
          <w:rFonts w:ascii="Tahoma" w:eastAsia="Tahoma" w:hAnsi="Tahoma" w:cs="Tahoma"/>
          <w:sz w:val="24"/>
        </w:rPr>
        <w:t xml:space="preserve"> </w:t>
      </w:r>
      <w:r w:rsidR="00B012F3">
        <w:rPr>
          <w:rFonts w:ascii="Tahoma" w:eastAsia="Tahoma" w:hAnsi="Tahoma" w:cs="Tahoma"/>
          <w:sz w:val="24"/>
        </w:rPr>
        <w:t xml:space="preserve">durante o período </w:t>
      </w:r>
      <w:r w:rsidR="005451FC">
        <w:rPr>
          <w:rFonts w:ascii="Tahoma" w:eastAsia="Tahoma" w:hAnsi="Tahoma" w:cs="Tahoma"/>
          <w:sz w:val="24"/>
        </w:rPr>
        <w:t xml:space="preserve">compreendido </w:t>
      </w:r>
      <w:r w:rsidR="00B012F3">
        <w:rPr>
          <w:rFonts w:ascii="Tahoma" w:eastAsia="Tahoma" w:hAnsi="Tahoma" w:cs="Tahoma"/>
          <w:sz w:val="24"/>
        </w:rPr>
        <w:t xml:space="preserve">entre </w:t>
      </w:r>
      <w:r w:rsidR="002E71D7">
        <w:rPr>
          <w:rFonts w:ascii="Tahoma" w:eastAsia="Tahoma" w:hAnsi="Tahoma" w:cs="Tahoma"/>
          <w:sz w:val="24"/>
        </w:rPr>
        <w:t>jul</w:t>
      </w:r>
      <w:r w:rsidR="00440D6B">
        <w:rPr>
          <w:rFonts w:ascii="Tahoma" w:eastAsia="Tahoma" w:hAnsi="Tahoma" w:cs="Tahoma"/>
          <w:sz w:val="24"/>
        </w:rPr>
        <w:t>ho</w:t>
      </w:r>
      <w:r w:rsidR="002E71D7">
        <w:rPr>
          <w:rFonts w:ascii="Tahoma" w:eastAsia="Tahoma" w:hAnsi="Tahoma" w:cs="Tahoma"/>
          <w:sz w:val="24"/>
        </w:rPr>
        <w:t xml:space="preserve"> de 2019</w:t>
      </w:r>
      <w:r w:rsidR="000A5BF2">
        <w:rPr>
          <w:rFonts w:ascii="Tahoma" w:eastAsia="Tahoma" w:hAnsi="Tahoma" w:cs="Tahoma"/>
          <w:sz w:val="24"/>
        </w:rPr>
        <w:t xml:space="preserve"> </w:t>
      </w:r>
      <w:r w:rsidR="00707B79">
        <w:rPr>
          <w:rFonts w:ascii="Tahoma" w:eastAsia="Tahoma" w:hAnsi="Tahoma" w:cs="Tahoma"/>
          <w:sz w:val="24"/>
        </w:rPr>
        <w:t xml:space="preserve">a </w:t>
      </w:r>
      <w:r w:rsidR="002E71D7">
        <w:rPr>
          <w:rFonts w:ascii="Tahoma" w:eastAsia="Tahoma" w:hAnsi="Tahoma" w:cs="Tahoma"/>
          <w:sz w:val="24"/>
        </w:rPr>
        <w:t>julh</w:t>
      </w:r>
      <w:r w:rsidR="009B4AC8">
        <w:rPr>
          <w:rFonts w:ascii="Tahoma" w:eastAsia="Tahoma" w:hAnsi="Tahoma" w:cs="Tahoma"/>
          <w:sz w:val="24"/>
        </w:rPr>
        <w:t>o</w:t>
      </w:r>
      <w:r w:rsidR="002E71D7">
        <w:rPr>
          <w:rFonts w:ascii="Tahoma" w:eastAsia="Tahoma" w:hAnsi="Tahoma" w:cs="Tahoma"/>
          <w:sz w:val="24"/>
        </w:rPr>
        <w:t xml:space="preserve"> de 2020</w:t>
      </w:r>
      <w:r>
        <w:rPr>
          <w:rFonts w:ascii="Tahoma" w:eastAsia="Tahoma" w:hAnsi="Tahoma" w:cs="Tahoma"/>
          <w:sz w:val="24"/>
        </w:rPr>
        <w:t xml:space="preserve">. </w:t>
      </w:r>
    </w:p>
    <w:p w:rsidR="001E6E91" w:rsidRDefault="00285A24">
      <w:pPr>
        <w:spacing w:after="119"/>
      </w:pPr>
      <w:r>
        <w:rPr>
          <w:rFonts w:ascii="Tahoma" w:eastAsia="Tahoma" w:hAnsi="Tahoma" w:cs="Tahoma"/>
          <w:sz w:val="24"/>
        </w:rPr>
        <w:t xml:space="preserve"> </w:t>
      </w:r>
    </w:p>
    <w:p w:rsidR="001E6E91" w:rsidRDefault="00285A24" w:rsidP="00610DCC">
      <w:pPr>
        <w:pStyle w:val="Ttulo1"/>
        <w:spacing w:after="0" w:line="360" w:lineRule="auto"/>
        <w:ind w:left="-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PÚBLICO ALVO</w:t>
      </w:r>
    </w:p>
    <w:p w:rsidR="001E6E91" w:rsidRPr="00F457C7" w:rsidRDefault="00285A24" w:rsidP="00F457C7">
      <w:pPr>
        <w:spacing w:after="0" w:line="360" w:lineRule="auto"/>
        <w:ind w:left="715" w:right="60" w:hanging="432"/>
        <w:jc w:val="both"/>
        <w:rPr>
          <w:rFonts w:ascii="Tahoma" w:eastAsia="Tahoma" w:hAnsi="Tahoma" w:cs="Tahoma"/>
          <w:b/>
          <w:sz w:val="24"/>
        </w:rPr>
      </w:pPr>
      <w:r w:rsidRPr="00F457C7">
        <w:rPr>
          <w:rFonts w:ascii="Tahoma" w:hAnsi="Tahoma" w:cs="Tahoma"/>
          <w:sz w:val="24"/>
          <w:szCs w:val="24"/>
        </w:rPr>
        <w:t>2.1.</w:t>
      </w:r>
      <w:r w:rsidR="00DE1307" w:rsidRPr="00F457C7">
        <w:rPr>
          <w:rFonts w:ascii="Tahoma" w:hAnsi="Tahoma" w:cs="Tahoma"/>
          <w:sz w:val="24"/>
          <w:szCs w:val="24"/>
        </w:rPr>
        <w:tab/>
      </w:r>
      <w:r w:rsidR="00C1484F" w:rsidRPr="009F09CE">
        <w:rPr>
          <w:rFonts w:ascii="Tahoma" w:hAnsi="Tahoma" w:cs="Tahoma"/>
          <w:sz w:val="24"/>
          <w:szCs w:val="24"/>
        </w:rPr>
        <w:t xml:space="preserve">A presente seleção é direcionada </w:t>
      </w:r>
      <w:r w:rsidR="00C1484F">
        <w:rPr>
          <w:rFonts w:ascii="Tahoma" w:hAnsi="Tahoma" w:cs="Tahoma"/>
          <w:sz w:val="24"/>
          <w:szCs w:val="24"/>
        </w:rPr>
        <w:t>a</w:t>
      </w:r>
      <w:r w:rsidR="002E71D7">
        <w:rPr>
          <w:rFonts w:ascii="Tahoma" w:hAnsi="Tahoma" w:cs="Tahoma"/>
          <w:sz w:val="24"/>
          <w:szCs w:val="24"/>
        </w:rPr>
        <w:t xml:space="preserve"> cantores </w:t>
      </w:r>
      <w:r w:rsidR="00C1484F" w:rsidRPr="009F09CE">
        <w:rPr>
          <w:rFonts w:ascii="Tahoma" w:hAnsi="Tahoma" w:cs="Tahoma"/>
          <w:sz w:val="24"/>
          <w:szCs w:val="24"/>
        </w:rPr>
        <w:t>da comunidade local, sendo vetada a participação de colaboradores, professores</w:t>
      </w:r>
      <w:r w:rsidR="00C1484F">
        <w:rPr>
          <w:rFonts w:ascii="Tahoma" w:hAnsi="Tahoma" w:cs="Tahoma"/>
          <w:sz w:val="24"/>
          <w:szCs w:val="24"/>
        </w:rPr>
        <w:t xml:space="preserve"> e alunos da </w:t>
      </w:r>
      <w:r w:rsidR="00440D6B">
        <w:rPr>
          <w:rFonts w:ascii="Tahoma" w:hAnsi="Tahoma" w:cs="Tahoma"/>
          <w:sz w:val="24"/>
          <w:szCs w:val="24"/>
        </w:rPr>
        <w:t>I</w:t>
      </w:r>
      <w:r w:rsidR="00C1484F" w:rsidRPr="009F09CE">
        <w:rPr>
          <w:rFonts w:ascii="Tahoma" w:hAnsi="Tahoma" w:cs="Tahoma"/>
          <w:sz w:val="24"/>
          <w:szCs w:val="24"/>
        </w:rPr>
        <w:t>nstituição.</w:t>
      </w:r>
    </w:p>
    <w:p w:rsidR="001E6E91" w:rsidRPr="00F457C7" w:rsidRDefault="00285A24">
      <w:pPr>
        <w:spacing w:after="119"/>
        <w:rPr>
          <w:rFonts w:ascii="Tahoma" w:eastAsia="Tahoma" w:hAnsi="Tahoma" w:cs="Tahoma"/>
          <w:b/>
          <w:sz w:val="24"/>
        </w:rPr>
      </w:pPr>
      <w:r w:rsidRPr="00F457C7">
        <w:rPr>
          <w:rFonts w:ascii="Tahoma" w:eastAsia="Tahoma" w:hAnsi="Tahoma" w:cs="Tahoma"/>
          <w:b/>
          <w:sz w:val="24"/>
        </w:rPr>
        <w:t xml:space="preserve"> </w:t>
      </w:r>
    </w:p>
    <w:p w:rsidR="001E6E91" w:rsidRDefault="00285A24">
      <w:pPr>
        <w:pStyle w:val="Ttulo1"/>
        <w:ind w:left="-5" w:right="0"/>
      </w:pPr>
      <w:r>
        <w:t>3.</w:t>
      </w:r>
      <w:r>
        <w:rPr>
          <w:rFonts w:ascii="Arial" w:eastAsia="Arial" w:hAnsi="Arial" w:cs="Arial"/>
        </w:rPr>
        <w:t xml:space="preserve"> </w:t>
      </w:r>
      <w:r w:rsidR="004F48F0">
        <w:t>IN</w:t>
      </w:r>
      <w:r w:rsidR="00975507">
        <w:t xml:space="preserve">SCRIÇÕES </w:t>
      </w:r>
      <w:r>
        <w:t xml:space="preserve"> </w:t>
      </w:r>
    </w:p>
    <w:p w:rsidR="00365792" w:rsidRPr="00D726FD" w:rsidRDefault="00285A24" w:rsidP="00D726FD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  <w:u w:val="single"/>
        </w:rPr>
      </w:pPr>
      <w:r>
        <w:rPr>
          <w:rFonts w:ascii="Tahoma" w:eastAsia="Tahoma" w:hAnsi="Tahoma" w:cs="Tahoma"/>
          <w:sz w:val="24"/>
        </w:rPr>
        <w:t>3.1.</w:t>
      </w:r>
      <w:r w:rsidR="00DE1307">
        <w:rPr>
          <w:rFonts w:ascii="Tahoma" w:eastAsia="Tahoma" w:hAnsi="Tahoma" w:cs="Tahoma"/>
          <w:sz w:val="24"/>
        </w:rPr>
        <w:tab/>
      </w:r>
      <w:r w:rsidR="00D726FD">
        <w:rPr>
          <w:rFonts w:ascii="Tahoma" w:eastAsia="Tahoma" w:hAnsi="Tahoma" w:cs="Tahoma"/>
          <w:sz w:val="24"/>
        </w:rPr>
        <w:t xml:space="preserve">As inscrições deverão ser feitas pela internet, no período de </w:t>
      </w:r>
      <w:r w:rsidR="00841741">
        <w:rPr>
          <w:rFonts w:ascii="Tahoma" w:eastAsia="Tahoma" w:hAnsi="Tahoma" w:cs="Tahoma"/>
          <w:b/>
          <w:sz w:val="24"/>
        </w:rPr>
        <w:t>10</w:t>
      </w:r>
      <w:r w:rsidR="00D726FD" w:rsidRPr="004E5FF3">
        <w:rPr>
          <w:rFonts w:ascii="Tahoma" w:eastAsia="Tahoma" w:hAnsi="Tahoma" w:cs="Tahoma"/>
          <w:b/>
          <w:sz w:val="24"/>
        </w:rPr>
        <w:t xml:space="preserve"> a </w:t>
      </w:r>
      <w:r w:rsidR="00D726FD">
        <w:rPr>
          <w:rFonts w:ascii="Tahoma" w:eastAsia="Tahoma" w:hAnsi="Tahoma" w:cs="Tahoma"/>
          <w:b/>
          <w:sz w:val="24"/>
        </w:rPr>
        <w:t>20</w:t>
      </w:r>
      <w:r w:rsidR="00D726FD" w:rsidRPr="004E5FF3">
        <w:rPr>
          <w:rFonts w:ascii="Tahoma" w:eastAsia="Tahoma" w:hAnsi="Tahoma" w:cs="Tahoma"/>
          <w:b/>
          <w:sz w:val="24"/>
        </w:rPr>
        <w:t xml:space="preserve"> de junho de 2019</w:t>
      </w:r>
      <w:r w:rsidR="00D726FD">
        <w:rPr>
          <w:rFonts w:ascii="Tahoma" w:eastAsia="Tahoma" w:hAnsi="Tahoma" w:cs="Tahoma"/>
          <w:sz w:val="24"/>
        </w:rPr>
        <w:t xml:space="preserve">. Os candidatos deverão enviar  para o link </w:t>
      </w:r>
      <w:hyperlink r:id="rId6" w:history="1">
        <w:r w:rsidR="00D726FD" w:rsidRPr="00296DBE">
          <w:rPr>
            <w:rStyle w:val="Hyperlink"/>
            <w:rFonts w:ascii="Arial" w:hAnsi="Arial" w:cs="Arial"/>
            <w:shd w:val="clear" w:color="auto" w:fill="FFFFFF"/>
          </w:rPr>
          <w:t>https://forms.gle/s8gL9oCR3pjkVfz48</w:t>
        </w:r>
      </w:hyperlink>
      <w:r w:rsidR="00D726FD">
        <w:rPr>
          <w:rFonts w:ascii="Tahoma" w:eastAsia="Tahoma" w:hAnsi="Tahoma" w:cs="Tahoma"/>
          <w:sz w:val="24"/>
        </w:rPr>
        <w:t xml:space="preserve"> o formulário de inscrição e, para o    e-mail </w:t>
      </w:r>
      <w:hyperlink r:id="rId7" w:history="1">
        <w:r w:rsidR="00D726FD" w:rsidRPr="00296DBE">
          <w:rPr>
            <w:rStyle w:val="Hyperlink"/>
            <w:rFonts w:ascii="Tahoma" w:eastAsia="Tahoma" w:hAnsi="Tahoma" w:cs="Tahoma"/>
            <w:sz w:val="24"/>
          </w:rPr>
          <w:t>culturalcorporativo@gmail.com</w:t>
        </w:r>
      </w:hyperlink>
      <w:r w:rsidR="00D726FD">
        <w:rPr>
          <w:rFonts w:ascii="Tahoma" w:eastAsia="Tahoma" w:hAnsi="Tahoma" w:cs="Tahoma"/>
          <w:sz w:val="24"/>
          <w:szCs w:val="24"/>
        </w:rPr>
        <w:t xml:space="preserve">  devem enviar </w:t>
      </w:r>
      <w:r w:rsidR="00D726FD">
        <w:rPr>
          <w:rFonts w:ascii="Tahoma" w:eastAsia="Tahoma" w:hAnsi="Tahoma" w:cs="Tahoma"/>
          <w:sz w:val="24"/>
        </w:rPr>
        <w:t xml:space="preserve">um currículo breve com dados pessoais, formação e experiência musical, além de </w:t>
      </w:r>
      <w:r w:rsidR="00316E5C" w:rsidRPr="00D726FD">
        <w:rPr>
          <w:rFonts w:ascii="Tahoma" w:eastAsia="Tahoma" w:hAnsi="Tahoma" w:cs="Tahoma"/>
          <w:sz w:val="24"/>
        </w:rPr>
        <w:t>quatro</w:t>
      </w:r>
      <w:r w:rsidR="00411E84" w:rsidRPr="00D726FD">
        <w:rPr>
          <w:rFonts w:ascii="Tahoma" w:eastAsia="Tahoma" w:hAnsi="Tahoma" w:cs="Tahoma"/>
          <w:sz w:val="24"/>
        </w:rPr>
        <w:t xml:space="preserve"> vídeos</w:t>
      </w:r>
      <w:r w:rsidR="00D726FD">
        <w:rPr>
          <w:rFonts w:ascii="Tahoma" w:eastAsia="Tahoma" w:hAnsi="Tahoma" w:cs="Tahoma"/>
          <w:sz w:val="24"/>
        </w:rPr>
        <w:t>: um</w:t>
      </w:r>
      <w:r w:rsidR="00316E5C" w:rsidRPr="00D726FD">
        <w:rPr>
          <w:rFonts w:ascii="Tahoma" w:eastAsia="Tahoma" w:hAnsi="Tahoma" w:cs="Tahoma"/>
          <w:sz w:val="24"/>
        </w:rPr>
        <w:t xml:space="preserve"> can</w:t>
      </w:r>
      <w:r w:rsidR="00411E84" w:rsidRPr="00D726FD">
        <w:rPr>
          <w:rFonts w:ascii="Tahoma" w:eastAsia="Tahoma" w:hAnsi="Tahoma" w:cs="Tahoma"/>
          <w:sz w:val="24"/>
        </w:rPr>
        <w:t>tando</w:t>
      </w:r>
      <w:r w:rsidR="00411E84">
        <w:rPr>
          <w:rFonts w:ascii="Tahoma" w:eastAsia="Tahoma" w:hAnsi="Tahoma" w:cs="Tahoma"/>
          <w:sz w:val="24"/>
        </w:rPr>
        <w:t xml:space="preserve"> uma música popular</w:t>
      </w:r>
      <w:r w:rsidR="00D726FD">
        <w:rPr>
          <w:rFonts w:ascii="Tahoma" w:eastAsia="Tahoma" w:hAnsi="Tahoma" w:cs="Tahoma"/>
          <w:sz w:val="24"/>
        </w:rPr>
        <w:t>; outro</w:t>
      </w:r>
      <w:r w:rsidR="00FD7EEA">
        <w:rPr>
          <w:rFonts w:ascii="Tahoma" w:eastAsia="Tahoma" w:hAnsi="Tahoma" w:cs="Tahoma"/>
          <w:sz w:val="24"/>
        </w:rPr>
        <w:t xml:space="preserve"> uma música erudita</w:t>
      </w:r>
      <w:r w:rsidR="00D726FD">
        <w:rPr>
          <w:rFonts w:ascii="Tahoma" w:eastAsia="Tahoma" w:hAnsi="Tahoma" w:cs="Tahoma"/>
          <w:sz w:val="24"/>
        </w:rPr>
        <w:t xml:space="preserve">, </w:t>
      </w:r>
      <w:r w:rsidR="00D726FD">
        <w:rPr>
          <w:rFonts w:ascii="Tahoma" w:eastAsia="Tahoma" w:hAnsi="Tahoma" w:cs="Tahoma"/>
          <w:sz w:val="24"/>
        </w:rPr>
        <w:lastRenderedPageBreak/>
        <w:t xml:space="preserve">ambas de livre escolha e </w:t>
      </w:r>
      <w:r w:rsidR="00FD7EEA">
        <w:rPr>
          <w:rFonts w:ascii="Tahoma" w:eastAsia="Tahoma" w:hAnsi="Tahoma" w:cs="Tahoma"/>
          <w:sz w:val="24"/>
        </w:rPr>
        <w:t>com acompanhamento de playback, piano, violão, etc.</w:t>
      </w:r>
      <w:r w:rsidR="00316E5C">
        <w:rPr>
          <w:rFonts w:ascii="Tahoma" w:eastAsia="Tahoma" w:hAnsi="Tahoma" w:cs="Tahoma"/>
          <w:sz w:val="24"/>
        </w:rPr>
        <w:t xml:space="preserve">; </w:t>
      </w:r>
      <w:r w:rsidR="00D726FD">
        <w:rPr>
          <w:rFonts w:ascii="Tahoma" w:eastAsia="Tahoma" w:hAnsi="Tahoma" w:cs="Tahoma"/>
          <w:sz w:val="24"/>
        </w:rPr>
        <w:t xml:space="preserve">o terceiro vídeo tocando uma obra erudita ou popular no piano e o quarto </w:t>
      </w:r>
      <w:r w:rsidR="00316E5C">
        <w:rPr>
          <w:rFonts w:ascii="Tahoma" w:eastAsia="Tahoma" w:hAnsi="Tahoma" w:cs="Tahoma"/>
          <w:sz w:val="24"/>
        </w:rPr>
        <w:t>vídeo</w:t>
      </w:r>
      <w:r w:rsidR="00D726FD">
        <w:rPr>
          <w:rFonts w:ascii="Tahoma" w:eastAsia="Tahoma" w:hAnsi="Tahoma" w:cs="Tahoma"/>
          <w:sz w:val="24"/>
        </w:rPr>
        <w:t xml:space="preserve"> regendo um áudio em playback de uma obra coral.</w:t>
      </w:r>
    </w:p>
    <w:p w:rsidR="004E5FF3" w:rsidRPr="002408FD" w:rsidRDefault="004E5FF3" w:rsidP="001A0215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</w:p>
    <w:p w:rsidR="00765C93" w:rsidRDefault="00301120" w:rsidP="004E745C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3.2.</w:t>
      </w:r>
      <w:r w:rsidR="00DE1307">
        <w:rPr>
          <w:rFonts w:ascii="Tahoma" w:eastAsia="Tahoma" w:hAnsi="Tahoma" w:cs="Tahoma"/>
          <w:sz w:val="24"/>
        </w:rPr>
        <w:tab/>
      </w:r>
      <w:r w:rsidR="00365792">
        <w:rPr>
          <w:rFonts w:ascii="Tahoma" w:eastAsia="Tahoma" w:hAnsi="Tahoma" w:cs="Tahoma"/>
          <w:sz w:val="24"/>
        </w:rPr>
        <w:t>O ato de inscrição implica automat</w:t>
      </w:r>
      <w:r w:rsidR="00765C93">
        <w:rPr>
          <w:rFonts w:ascii="Tahoma" w:eastAsia="Tahoma" w:hAnsi="Tahoma" w:cs="Tahoma"/>
          <w:sz w:val="24"/>
        </w:rPr>
        <w:t>icamente em concordância com os</w:t>
      </w:r>
    </w:p>
    <w:p w:rsidR="002440F4" w:rsidRPr="004E745C" w:rsidRDefault="00365792" w:rsidP="004E745C">
      <w:pPr>
        <w:spacing w:after="0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termos </w:t>
      </w:r>
      <w:r w:rsidR="00A50609">
        <w:rPr>
          <w:rFonts w:ascii="Tahoma" w:eastAsia="Tahoma" w:hAnsi="Tahoma" w:cs="Tahoma"/>
          <w:sz w:val="24"/>
        </w:rPr>
        <w:t xml:space="preserve">e disposições </w:t>
      </w:r>
      <w:r w:rsidR="00F25452">
        <w:rPr>
          <w:rFonts w:ascii="Tahoma" w:eastAsia="Tahoma" w:hAnsi="Tahoma" w:cs="Tahoma"/>
          <w:sz w:val="24"/>
        </w:rPr>
        <w:t>deste edital.</w:t>
      </w:r>
    </w:p>
    <w:p w:rsidR="00217C2D" w:rsidRPr="00D726FD" w:rsidRDefault="00F34689" w:rsidP="00217C2D">
      <w:pPr>
        <w:spacing w:after="0" w:line="360" w:lineRule="auto"/>
        <w:ind w:left="703" w:right="61" w:hanging="435"/>
        <w:jc w:val="both"/>
        <w:rPr>
          <w:rFonts w:ascii="Tahoma" w:eastAsia="Tahoma" w:hAnsi="Tahoma" w:cs="Tahoma"/>
          <w:color w:val="auto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 xml:space="preserve">3.3 </w:t>
      </w:r>
      <w:r w:rsidR="00217C2D">
        <w:rPr>
          <w:rFonts w:ascii="Tahoma" w:eastAsia="Tahoma" w:hAnsi="Tahoma" w:cs="Tahoma"/>
          <w:sz w:val="24"/>
          <w:szCs w:val="24"/>
        </w:rPr>
        <w:t xml:space="preserve"> </w:t>
      </w:r>
      <w:r w:rsidR="00217C2D" w:rsidRPr="00D726FD">
        <w:rPr>
          <w:rFonts w:ascii="Tahoma" w:eastAsia="Tahoma" w:hAnsi="Tahoma" w:cs="Tahoma"/>
          <w:color w:val="auto"/>
          <w:sz w:val="24"/>
          <w:szCs w:val="24"/>
        </w:rPr>
        <w:t>A</w:t>
      </w:r>
      <w:proofErr w:type="gramEnd"/>
      <w:r w:rsidR="00217C2D" w:rsidRPr="00D726FD">
        <w:rPr>
          <w:rFonts w:ascii="Tahoma" w:eastAsia="Tahoma" w:hAnsi="Tahoma" w:cs="Tahoma"/>
          <w:color w:val="auto"/>
          <w:sz w:val="24"/>
          <w:szCs w:val="24"/>
        </w:rPr>
        <w:t xml:space="preserve"> função de Cantor(a)/ Assistente de regência tem uma vaga.</w:t>
      </w:r>
    </w:p>
    <w:p w:rsidR="002E71D7" w:rsidRDefault="002E71D7" w:rsidP="0043525C">
      <w:pPr>
        <w:spacing w:after="0" w:line="360" w:lineRule="auto"/>
        <w:ind w:right="61"/>
        <w:jc w:val="both"/>
        <w:rPr>
          <w:rFonts w:ascii="Tahoma" w:eastAsia="Tahoma" w:hAnsi="Tahoma" w:cs="Tahoma"/>
          <w:sz w:val="24"/>
          <w:szCs w:val="24"/>
        </w:rPr>
      </w:pPr>
    </w:p>
    <w:p w:rsidR="001E6E91" w:rsidRDefault="00285A24" w:rsidP="004003FE">
      <w:pPr>
        <w:pStyle w:val="Ttulo1"/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DOS REQUISITOS PARA PARTICIPAÇÃO </w:t>
      </w:r>
    </w:p>
    <w:p w:rsidR="00544B16" w:rsidRPr="009F09CE" w:rsidRDefault="00544B16" w:rsidP="00E11783">
      <w:pPr>
        <w:spacing w:after="0" w:line="360" w:lineRule="auto"/>
        <w:ind w:left="703" w:right="61" w:hanging="435"/>
        <w:jc w:val="both"/>
        <w:rPr>
          <w:rFonts w:ascii="Tahoma" w:eastAsia="Tahoma" w:hAnsi="Tahoma" w:cs="Tahoma"/>
          <w:sz w:val="24"/>
          <w:szCs w:val="24"/>
        </w:rPr>
      </w:pPr>
      <w:r w:rsidRPr="009F09CE">
        <w:rPr>
          <w:rFonts w:ascii="Tahoma" w:eastAsia="Tahoma" w:hAnsi="Tahoma" w:cs="Tahoma"/>
          <w:sz w:val="24"/>
          <w:szCs w:val="24"/>
        </w:rPr>
        <w:t>4.1.</w:t>
      </w:r>
      <w:r w:rsidRPr="009F09CE">
        <w:rPr>
          <w:rFonts w:ascii="Tahoma" w:eastAsia="Tahoma" w:hAnsi="Tahoma" w:cs="Tahoma"/>
          <w:sz w:val="24"/>
          <w:szCs w:val="24"/>
        </w:rPr>
        <w:tab/>
        <w:t xml:space="preserve">Para concorrer a uma vaga </w:t>
      </w:r>
      <w:r w:rsidR="0043525C">
        <w:rPr>
          <w:rFonts w:ascii="Tahoma" w:eastAsia="Tahoma" w:hAnsi="Tahoma" w:cs="Tahoma"/>
          <w:sz w:val="24"/>
          <w:szCs w:val="24"/>
        </w:rPr>
        <w:t>de cantor</w:t>
      </w:r>
      <w:r w:rsidR="00316E5C">
        <w:rPr>
          <w:rFonts w:ascii="Tahoma" w:eastAsia="Tahoma" w:hAnsi="Tahoma" w:cs="Tahoma"/>
          <w:sz w:val="24"/>
          <w:szCs w:val="24"/>
        </w:rPr>
        <w:t xml:space="preserve"> e assistente de regência</w:t>
      </w:r>
      <w:r w:rsidR="00440D6B">
        <w:rPr>
          <w:rFonts w:ascii="Tahoma" w:eastAsia="Tahoma" w:hAnsi="Tahoma" w:cs="Tahoma"/>
          <w:sz w:val="24"/>
          <w:szCs w:val="24"/>
        </w:rPr>
        <w:t xml:space="preserve"> </w:t>
      </w:r>
      <w:r w:rsidR="0043525C">
        <w:rPr>
          <w:rFonts w:ascii="Tahoma" w:eastAsia="Tahoma" w:hAnsi="Tahoma" w:cs="Tahoma"/>
          <w:sz w:val="24"/>
          <w:szCs w:val="24"/>
        </w:rPr>
        <w:t>no CORAL CHAMPAGNAT-</w:t>
      </w:r>
      <w:r w:rsidR="00EE1D40"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 w:rsidR="00EE1D40">
        <w:rPr>
          <w:rFonts w:ascii="Tahoma" w:eastAsia="Tahoma" w:hAnsi="Tahoma" w:cs="Tahoma"/>
          <w:sz w:val="24"/>
          <w:szCs w:val="24"/>
        </w:rPr>
        <w:t xml:space="preserve">PUCPR, </w:t>
      </w:r>
      <w:r w:rsidR="00611039">
        <w:rPr>
          <w:rFonts w:ascii="Tahoma" w:eastAsia="Tahoma" w:hAnsi="Tahoma" w:cs="Tahoma"/>
          <w:sz w:val="24"/>
          <w:szCs w:val="24"/>
        </w:rPr>
        <w:t xml:space="preserve"> </w:t>
      </w:r>
      <w:r w:rsidRPr="009F09CE">
        <w:rPr>
          <w:rFonts w:ascii="Tahoma" w:eastAsia="Tahoma" w:hAnsi="Tahoma" w:cs="Tahoma"/>
          <w:sz w:val="24"/>
          <w:szCs w:val="24"/>
        </w:rPr>
        <w:t>o</w:t>
      </w:r>
      <w:proofErr w:type="gramEnd"/>
      <w:r w:rsidRPr="009F09CE">
        <w:rPr>
          <w:rFonts w:ascii="Tahoma" w:eastAsia="Tahoma" w:hAnsi="Tahoma" w:cs="Tahoma"/>
          <w:sz w:val="24"/>
          <w:szCs w:val="24"/>
        </w:rPr>
        <w:t xml:space="preserve"> candidato precisa</w:t>
      </w:r>
      <w:r w:rsidR="00611039">
        <w:rPr>
          <w:rFonts w:ascii="Tahoma" w:eastAsia="Tahoma" w:hAnsi="Tahoma" w:cs="Tahoma"/>
          <w:sz w:val="24"/>
          <w:szCs w:val="24"/>
        </w:rPr>
        <w:t>:</w:t>
      </w:r>
    </w:p>
    <w:p w:rsidR="00400FB2" w:rsidRPr="00512642" w:rsidRDefault="00400FB2" w:rsidP="00400FB2">
      <w:pPr>
        <w:spacing w:after="0" w:line="360" w:lineRule="auto"/>
        <w:ind w:left="703" w:right="61"/>
        <w:jc w:val="both"/>
        <w:rPr>
          <w:rFonts w:ascii="Tahoma" w:eastAsia="Tahoma" w:hAnsi="Tahoma" w:cs="Tahoma"/>
          <w:sz w:val="24"/>
          <w:szCs w:val="24"/>
        </w:rPr>
      </w:pPr>
      <w:r w:rsidRPr="009F09CE">
        <w:rPr>
          <w:rFonts w:ascii="Tahoma" w:eastAsia="Tahoma" w:hAnsi="Tahoma" w:cs="Tahoma"/>
          <w:sz w:val="24"/>
          <w:szCs w:val="24"/>
        </w:rPr>
        <w:t>4.</w:t>
      </w:r>
      <w:r>
        <w:rPr>
          <w:rFonts w:ascii="Tahoma" w:eastAsia="Tahoma" w:hAnsi="Tahoma" w:cs="Tahoma"/>
          <w:sz w:val="24"/>
          <w:szCs w:val="24"/>
        </w:rPr>
        <w:t>1.1.</w:t>
      </w:r>
      <w:r>
        <w:rPr>
          <w:rFonts w:ascii="Tahoma" w:eastAsia="Tahoma" w:hAnsi="Tahoma" w:cs="Tahoma"/>
          <w:sz w:val="24"/>
          <w:szCs w:val="24"/>
        </w:rPr>
        <w:tab/>
        <w:t xml:space="preserve">Possuir leitura musical e solfejo fluentes, </w:t>
      </w:r>
      <w:r>
        <w:rPr>
          <w:rFonts w:ascii="Tahoma" w:eastAsia="Arial" w:hAnsi="Tahoma" w:cs="Tahoma"/>
          <w:sz w:val="24"/>
          <w:szCs w:val="24"/>
        </w:rPr>
        <w:t xml:space="preserve">domínio técnico da voz para interpretar músicas eruditas e </w:t>
      </w:r>
      <w:proofErr w:type="gramStart"/>
      <w:r>
        <w:rPr>
          <w:rFonts w:ascii="Tahoma" w:eastAsia="Arial" w:hAnsi="Tahoma" w:cs="Tahoma"/>
          <w:sz w:val="24"/>
          <w:szCs w:val="24"/>
        </w:rPr>
        <w:t>populares;  ler</w:t>
      </w:r>
      <w:proofErr w:type="gramEnd"/>
      <w:r>
        <w:rPr>
          <w:rFonts w:ascii="Tahoma" w:eastAsia="Arial" w:hAnsi="Tahoma" w:cs="Tahoma"/>
          <w:sz w:val="24"/>
          <w:szCs w:val="24"/>
        </w:rPr>
        <w:t xml:space="preserve"> e interpretar no piano partituras, inclusive com cifras e ter conhecimento dos fundamentos da regência para conduzir o coral em ensaios ou apresentações, quando necessário. </w:t>
      </w:r>
    </w:p>
    <w:p w:rsidR="00D50266" w:rsidRDefault="00400FB2" w:rsidP="004E745C">
      <w:pPr>
        <w:spacing w:after="0" w:line="360" w:lineRule="auto"/>
        <w:ind w:left="703" w:right="61"/>
        <w:jc w:val="both"/>
        <w:rPr>
          <w:rFonts w:ascii="Tahoma" w:eastAsia="Tahoma" w:hAnsi="Tahoma" w:cs="Tahoma"/>
          <w:b/>
          <w:sz w:val="24"/>
        </w:rPr>
      </w:pPr>
      <w:r>
        <w:rPr>
          <w:rFonts w:ascii="Tahoma" w:eastAsia="Arial" w:hAnsi="Tahoma" w:cs="Tahoma"/>
          <w:sz w:val="24"/>
          <w:szCs w:val="24"/>
        </w:rPr>
        <w:t>4.1.2</w:t>
      </w:r>
      <w:r w:rsidR="00440D6B">
        <w:rPr>
          <w:rFonts w:ascii="Tahoma" w:eastAsia="Arial" w:hAnsi="Tahoma" w:cs="Tahoma"/>
          <w:sz w:val="24"/>
          <w:szCs w:val="24"/>
        </w:rPr>
        <w:t xml:space="preserve">. </w:t>
      </w:r>
      <w:r>
        <w:rPr>
          <w:rFonts w:ascii="Tahoma" w:eastAsia="Arial" w:hAnsi="Tahoma" w:cs="Tahoma"/>
          <w:sz w:val="24"/>
          <w:szCs w:val="24"/>
        </w:rPr>
        <w:t>O</w:t>
      </w:r>
      <w:r w:rsidR="004F48F0">
        <w:rPr>
          <w:rFonts w:ascii="Tahoma" w:eastAsia="Arial" w:hAnsi="Tahoma" w:cs="Tahoma"/>
          <w:sz w:val="24"/>
          <w:szCs w:val="24"/>
        </w:rPr>
        <w:t xml:space="preserve"> cant</w:t>
      </w:r>
      <w:r>
        <w:rPr>
          <w:rFonts w:ascii="Tahoma" w:eastAsia="Arial" w:hAnsi="Tahoma" w:cs="Tahoma"/>
          <w:sz w:val="24"/>
          <w:szCs w:val="24"/>
        </w:rPr>
        <w:t xml:space="preserve">or(a)/assistente </w:t>
      </w:r>
      <w:r w:rsidR="004F48F0">
        <w:rPr>
          <w:rFonts w:ascii="Tahoma" w:eastAsia="Arial" w:hAnsi="Tahoma" w:cs="Tahoma"/>
          <w:sz w:val="24"/>
          <w:szCs w:val="24"/>
        </w:rPr>
        <w:t>também, como chefes de naipe, orientando os cantores sobre o uso da técnica vocal nas obras e realizando</w:t>
      </w:r>
      <w:r w:rsidR="00EE1D40">
        <w:rPr>
          <w:rFonts w:ascii="Tahoma" w:eastAsia="Arial" w:hAnsi="Tahoma" w:cs="Tahoma"/>
          <w:sz w:val="24"/>
          <w:szCs w:val="24"/>
        </w:rPr>
        <w:t xml:space="preserve"> aquecimentos vocais, gravações de áudio da</w:t>
      </w:r>
      <w:r w:rsidR="00D50266">
        <w:rPr>
          <w:rFonts w:ascii="Tahoma" w:eastAsia="Arial" w:hAnsi="Tahoma" w:cs="Tahoma"/>
          <w:sz w:val="24"/>
          <w:szCs w:val="24"/>
        </w:rPr>
        <w:t>s</w:t>
      </w:r>
      <w:r w:rsidR="00EE1D40">
        <w:rPr>
          <w:rFonts w:ascii="Tahoma" w:eastAsia="Arial" w:hAnsi="Tahoma" w:cs="Tahoma"/>
          <w:sz w:val="24"/>
          <w:szCs w:val="24"/>
        </w:rPr>
        <w:t xml:space="preserve"> obras e</w:t>
      </w:r>
      <w:r w:rsidR="004F48F0">
        <w:rPr>
          <w:rFonts w:ascii="Tahoma" w:eastAsia="Arial" w:hAnsi="Tahoma" w:cs="Tahoma"/>
          <w:sz w:val="24"/>
          <w:szCs w:val="24"/>
        </w:rPr>
        <w:t xml:space="preserve"> avaliação do</w:t>
      </w:r>
      <w:r w:rsidR="00316E5C">
        <w:rPr>
          <w:rFonts w:ascii="Tahoma" w:eastAsia="Arial" w:hAnsi="Tahoma" w:cs="Tahoma"/>
          <w:sz w:val="24"/>
          <w:szCs w:val="24"/>
        </w:rPr>
        <w:t>s integrantes do naipe.</w:t>
      </w:r>
      <w:r w:rsidR="00285A24">
        <w:rPr>
          <w:rFonts w:ascii="Tahoma" w:eastAsia="Tahoma" w:hAnsi="Tahoma" w:cs="Tahoma"/>
          <w:b/>
          <w:sz w:val="24"/>
        </w:rPr>
        <w:t xml:space="preserve"> </w:t>
      </w:r>
    </w:p>
    <w:p w:rsidR="00841741" w:rsidRDefault="00841741" w:rsidP="004E745C">
      <w:pPr>
        <w:spacing w:after="0" w:line="360" w:lineRule="auto"/>
        <w:ind w:left="703" w:right="61"/>
        <w:jc w:val="both"/>
        <w:rPr>
          <w:rFonts w:ascii="Tahoma" w:eastAsia="Tahoma" w:hAnsi="Tahoma" w:cs="Tahoma"/>
          <w:b/>
          <w:sz w:val="24"/>
        </w:rPr>
      </w:pPr>
    </w:p>
    <w:p w:rsidR="001E6E91" w:rsidRDefault="00285A24">
      <w:pPr>
        <w:pStyle w:val="Ttulo1"/>
        <w:ind w:left="-5" w:right="0"/>
      </w:pPr>
      <w:r>
        <w:t>5.</w:t>
      </w:r>
      <w:r>
        <w:rPr>
          <w:rFonts w:ascii="Arial" w:eastAsia="Arial" w:hAnsi="Arial" w:cs="Arial"/>
        </w:rPr>
        <w:t xml:space="preserve"> </w:t>
      </w:r>
      <w:r w:rsidR="004F48F0">
        <w:t>DA REALI</w:t>
      </w:r>
      <w:r w:rsidR="00EE1D40">
        <w:t>ZA</w:t>
      </w:r>
      <w:r w:rsidR="004F48F0">
        <w:t>ÇÃO</w:t>
      </w:r>
    </w:p>
    <w:p w:rsidR="00D31717" w:rsidRDefault="00D31717" w:rsidP="00D31717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5.1.Primeira fase </w:t>
      </w:r>
      <w:r w:rsidRPr="001219E5">
        <w:rPr>
          <w:rFonts w:ascii="Tahoma" w:eastAsia="Tahoma" w:hAnsi="Tahoma" w:cs="Tahoma"/>
          <w:color w:val="auto"/>
          <w:sz w:val="24"/>
        </w:rPr>
        <w:t xml:space="preserve">– De </w:t>
      </w:r>
      <w:r w:rsidR="00032AC2">
        <w:rPr>
          <w:rFonts w:ascii="Tahoma" w:eastAsia="Tahoma" w:hAnsi="Tahoma" w:cs="Tahoma"/>
          <w:color w:val="auto"/>
          <w:sz w:val="24"/>
        </w:rPr>
        <w:t>10</w:t>
      </w:r>
      <w:r w:rsidRPr="001219E5">
        <w:rPr>
          <w:rFonts w:ascii="Tahoma" w:eastAsia="Tahoma" w:hAnsi="Tahoma" w:cs="Tahoma"/>
          <w:color w:val="auto"/>
          <w:sz w:val="24"/>
        </w:rPr>
        <w:t xml:space="preserve"> a 20</w:t>
      </w:r>
      <w:r w:rsidR="00032AC2">
        <w:rPr>
          <w:rFonts w:ascii="Tahoma" w:eastAsia="Tahoma" w:hAnsi="Tahoma" w:cs="Tahoma"/>
          <w:color w:val="auto"/>
          <w:sz w:val="24"/>
        </w:rPr>
        <w:t xml:space="preserve"> de junho</w:t>
      </w:r>
      <w:r w:rsidRPr="001219E5">
        <w:rPr>
          <w:rFonts w:ascii="Tahoma" w:eastAsia="Tahoma" w:hAnsi="Tahoma" w:cs="Tahoma"/>
          <w:color w:val="auto"/>
          <w:sz w:val="24"/>
        </w:rPr>
        <w:t xml:space="preserve"> </w:t>
      </w:r>
      <w:r w:rsidRPr="001219E5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- Envio dos links dos vídeos e do currículo breve no e-mail </w:t>
      </w:r>
      <w:hyperlink r:id="rId8" w:history="1">
        <w:r w:rsidRPr="00296DBE">
          <w:rPr>
            <w:rStyle w:val="Hyperlink"/>
            <w:rFonts w:ascii="Tahoma" w:eastAsia="Tahoma" w:hAnsi="Tahoma" w:cs="Tahoma"/>
            <w:sz w:val="24"/>
          </w:rPr>
          <w:t>culturalcorporativo@gmail.com</w:t>
        </w:r>
      </w:hyperlink>
      <w:r>
        <w:rPr>
          <w:rFonts w:ascii="Tahoma" w:eastAsia="Tahoma" w:hAnsi="Tahoma" w:cs="Tahoma"/>
          <w:sz w:val="24"/>
        </w:rPr>
        <w:t xml:space="preserve">  e preenchimento do formulário de inscrição no link </w:t>
      </w:r>
      <w:hyperlink r:id="rId9" w:history="1">
        <w:r w:rsidRPr="00296DBE">
          <w:rPr>
            <w:rStyle w:val="Hyperlink"/>
            <w:rFonts w:ascii="Arial" w:hAnsi="Arial" w:cs="Arial"/>
            <w:shd w:val="clear" w:color="auto" w:fill="FFFFFF"/>
          </w:rPr>
          <w:t>https://forms.gle/s8gL9oCR3pjkVfz48</w:t>
        </w:r>
      </w:hyperlink>
      <w:r w:rsidRPr="00A62B75">
        <w:rPr>
          <w:rFonts w:ascii="Tahoma" w:eastAsia="Tahoma" w:hAnsi="Tahoma" w:cs="Tahoma"/>
          <w:color w:val="FF0000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. Será feita a análise dos vídeos e currículos enviados por banca composta pela maestrina Rosemeri Paese e pela Coordenadora do Curso de Licenciatura em Música da PUCPR, Profª. Viviane Alves Kubo </w:t>
      </w:r>
      <w:proofErr w:type="spellStart"/>
      <w:r>
        <w:rPr>
          <w:rFonts w:ascii="Tahoma" w:eastAsia="Tahoma" w:hAnsi="Tahoma" w:cs="Tahoma"/>
          <w:sz w:val="24"/>
        </w:rPr>
        <w:t>Minari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</w:p>
    <w:p w:rsidR="00D31717" w:rsidRDefault="00D31717" w:rsidP="00D31717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 xml:space="preserve">      No dia </w:t>
      </w:r>
      <w:r w:rsidRPr="00EA610A">
        <w:rPr>
          <w:rFonts w:ascii="Tahoma" w:eastAsia="Tahoma" w:hAnsi="Tahoma" w:cs="Tahoma"/>
          <w:color w:val="auto"/>
          <w:sz w:val="24"/>
        </w:rPr>
        <w:t>24</w:t>
      </w:r>
      <w:r w:rsidR="00032AC2">
        <w:rPr>
          <w:rFonts w:ascii="Tahoma" w:eastAsia="Tahoma" w:hAnsi="Tahoma" w:cs="Tahoma"/>
          <w:color w:val="auto"/>
          <w:sz w:val="24"/>
        </w:rPr>
        <w:t xml:space="preserve"> de junho </w:t>
      </w:r>
      <w:r>
        <w:rPr>
          <w:rFonts w:ascii="Tahoma" w:eastAsia="Tahoma" w:hAnsi="Tahoma" w:cs="Tahoma"/>
          <w:sz w:val="24"/>
        </w:rPr>
        <w:t xml:space="preserve">será publicado o nome dos candidatos selecionados para a audição presencial no site da PUC </w:t>
      </w:r>
      <w:r>
        <w:br/>
      </w:r>
      <w:r>
        <w:rPr>
          <w:rFonts w:ascii="Arial" w:hAnsi="Arial" w:cs="Arial"/>
          <w:color w:val="1155CC"/>
          <w:u w:val="single"/>
          <w:shd w:val="clear" w:color="auto" w:fill="FFFFFF"/>
        </w:rPr>
        <w:t>https://www.pucpr.br/vida-no-campus/coral-champagnat/</w:t>
      </w:r>
      <w:r>
        <w:rPr>
          <w:rFonts w:ascii="Tahoma" w:eastAsia="Tahoma" w:hAnsi="Tahoma" w:cs="Tahoma"/>
          <w:sz w:val="24"/>
        </w:rPr>
        <w:t>.</w:t>
      </w:r>
    </w:p>
    <w:p w:rsidR="001E6E91" w:rsidRDefault="00737B88">
      <w:pPr>
        <w:spacing w:after="1" w:line="358" w:lineRule="auto"/>
        <w:ind w:left="703" w:right="61" w:hanging="435"/>
        <w:jc w:val="both"/>
      </w:pPr>
      <w:r>
        <w:rPr>
          <w:rFonts w:ascii="Tahoma" w:eastAsia="Tahoma" w:hAnsi="Tahoma" w:cs="Tahoma"/>
          <w:sz w:val="24"/>
        </w:rPr>
        <w:tab/>
      </w:r>
      <w:r w:rsidR="00285A24">
        <w:rPr>
          <w:rFonts w:ascii="Tahoma" w:eastAsia="Tahoma" w:hAnsi="Tahoma" w:cs="Tahoma"/>
          <w:sz w:val="24"/>
        </w:rPr>
        <w:t xml:space="preserve"> </w:t>
      </w:r>
    </w:p>
    <w:p w:rsidR="00840B0F" w:rsidRDefault="00840B0F" w:rsidP="00840B0F">
      <w:pPr>
        <w:spacing w:after="119"/>
        <w:ind w:left="268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5.2. Segunda fase - Audição Presencial</w:t>
      </w:r>
    </w:p>
    <w:p w:rsidR="00840B0F" w:rsidRDefault="00840B0F" w:rsidP="00840B0F">
      <w:pPr>
        <w:spacing w:after="119"/>
        <w:ind w:left="268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Os candidatos serão ouvidos por ordem de chegada.</w:t>
      </w:r>
    </w:p>
    <w:p w:rsidR="00840B0F" w:rsidRDefault="00840B0F" w:rsidP="00032AC2">
      <w:pPr>
        <w:spacing w:after="1" w:line="358" w:lineRule="auto"/>
        <w:ind w:left="284" w:right="6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</w:rPr>
        <w:t>A audição presencial acontecerá no dia 26 de junho, das 14h às 17h no</w:t>
      </w:r>
      <w:r w:rsidR="00032AC2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Prédio da Tribuna, ao lado da Capela</w:t>
      </w:r>
      <w:r w:rsidRPr="00B841A4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no Campus da PUCPR, rua Imaculada</w:t>
      </w:r>
    </w:p>
    <w:p w:rsidR="00840B0F" w:rsidRDefault="00840B0F" w:rsidP="00840B0F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  <w:szCs w:val="24"/>
        </w:rPr>
        <w:t xml:space="preserve">Conceição nº </w:t>
      </w:r>
      <w:r w:rsidRPr="00B841A4">
        <w:rPr>
          <w:rFonts w:ascii="Tahoma" w:eastAsia="Tahoma" w:hAnsi="Tahoma" w:cs="Tahoma"/>
          <w:sz w:val="24"/>
          <w:szCs w:val="24"/>
        </w:rPr>
        <w:t>1155</w:t>
      </w:r>
      <w:r>
        <w:rPr>
          <w:rFonts w:ascii="Tahoma" w:eastAsia="Tahoma" w:hAnsi="Tahoma" w:cs="Tahoma"/>
          <w:sz w:val="24"/>
          <w:szCs w:val="24"/>
        </w:rPr>
        <w:t xml:space="preserve">- </w:t>
      </w:r>
      <w:r w:rsidRPr="00B841A4">
        <w:rPr>
          <w:rFonts w:ascii="Tahoma" w:eastAsia="Tahoma" w:hAnsi="Tahoma" w:cs="Tahoma"/>
          <w:sz w:val="24"/>
          <w:szCs w:val="24"/>
        </w:rPr>
        <w:t>Prado Velho.</w:t>
      </w:r>
      <w:r>
        <w:rPr>
          <w:rFonts w:ascii="Tahoma" w:eastAsia="Tahoma" w:hAnsi="Tahoma" w:cs="Tahoma"/>
          <w:sz w:val="24"/>
        </w:rPr>
        <w:t xml:space="preserve"> </w:t>
      </w:r>
    </w:p>
    <w:p w:rsidR="00840B0F" w:rsidRDefault="00840B0F" w:rsidP="00032AC2">
      <w:pPr>
        <w:spacing w:after="1" w:line="358" w:lineRule="auto"/>
        <w:ind w:left="284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Para a audição presencial, os candidatos deverão apresentar uma obra erudita, como árias ou canções de câmara, que não ultrapasse 4 minutos de</w:t>
      </w:r>
      <w:r w:rsidR="00032AC2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duração e a peça de confronto: CORRENTEZA /Tom Jobim e Luiz Bonfá,</w:t>
      </w:r>
      <w:r w:rsidR="00032AC2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adaptado para a tonalidade de cada cantor. </w:t>
      </w:r>
    </w:p>
    <w:p w:rsidR="00840B0F" w:rsidRDefault="00840B0F" w:rsidP="00840B0F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Link da música de confronto:  </w:t>
      </w:r>
    </w:p>
    <w:p w:rsidR="00840B0F" w:rsidRDefault="00840B0F" w:rsidP="00840B0F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Arial" w:hAnsi="Arial" w:cs="Arial"/>
          <w:color w:val="1155CC"/>
          <w:u w:val="single"/>
          <w:shd w:val="clear" w:color="auto" w:fill="FFFFFF"/>
        </w:rPr>
        <w:t>https://www.pucpr.br/vida-no-campus/coral-champagnat/</w:t>
      </w:r>
      <w:r>
        <w:rPr>
          <w:rFonts w:ascii="Tahoma" w:eastAsia="Tahoma" w:hAnsi="Tahoma" w:cs="Tahoma"/>
          <w:sz w:val="24"/>
        </w:rPr>
        <w:t xml:space="preserve">   </w:t>
      </w:r>
    </w:p>
    <w:p w:rsidR="00032AC2" w:rsidRDefault="00840B0F" w:rsidP="00032AC2">
      <w:pPr>
        <w:spacing w:after="1" w:line="358" w:lineRule="auto"/>
        <w:ind w:left="284" w:right="61" w:hanging="284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As duas músicas, erudita e CORRENTEZA, deverão ser interpretadas “a</w:t>
      </w:r>
      <w:r w:rsidR="00032AC2"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capella</w:t>
      </w:r>
      <w:proofErr w:type="spellEnd"/>
      <w:r>
        <w:rPr>
          <w:rFonts w:ascii="Tahoma" w:eastAsia="Tahoma" w:hAnsi="Tahoma" w:cs="Tahoma"/>
          <w:sz w:val="24"/>
        </w:rPr>
        <w:t>”.</w:t>
      </w:r>
      <w:r w:rsidR="00032AC2">
        <w:rPr>
          <w:rFonts w:ascii="Tahoma" w:eastAsia="Tahoma" w:hAnsi="Tahoma" w:cs="Tahoma"/>
          <w:sz w:val="24"/>
        </w:rPr>
        <w:t xml:space="preserve"> </w:t>
      </w:r>
    </w:p>
    <w:p w:rsidR="00BB3DA8" w:rsidRDefault="00840B0F" w:rsidP="00032AC2">
      <w:pPr>
        <w:spacing w:after="1" w:line="358" w:lineRule="auto"/>
        <w:ind w:left="284" w:right="61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Também será entregue uma partitura coral para ser lida e solfejada, </w:t>
      </w:r>
      <w:proofErr w:type="gramStart"/>
      <w:r>
        <w:rPr>
          <w:rFonts w:ascii="Tahoma" w:eastAsia="Tahoma" w:hAnsi="Tahoma" w:cs="Tahoma"/>
          <w:sz w:val="24"/>
        </w:rPr>
        <w:t>de</w:t>
      </w:r>
      <w:r w:rsidR="00032AC2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 leitura</w:t>
      </w:r>
      <w:proofErr w:type="gramEnd"/>
      <w:r>
        <w:rPr>
          <w:rFonts w:ascii="Tahoma" w:eastAsia="Tahoma" w:hAnsi="Tahoma" w:cs="Tahoma"/>
          <w:sz w:val="24"/>
        </w:rPr>
        <w:t xml:space="preserve"> à primeira vista.</w:t>
      </w:r>
      <w:r w:rsidR="00BB3DA8">
        <w:rPr>
          <w:rFonts w:ascii="Tahoma" w:eastAsia="Tahoma" w:hAnsi="Tahoma" w:cs="Tahoma"/>
          <w:sz w:val="24"/>
        </w:rPr>
        <w:t xml:space="preserve"> </w:t>
      </w:r>
      <w:r w:rsidR="00D50266">
        <w:rPr>
          <w:rFonts w:ascii="Tahoma" w:eastAsia="Tahoma" w:hAnsi="Tahoma" w:cs="Tahoma"/>
          <w:sz w:val="24"/>
        </w:rPr>
        <w:t xml:space="preserve">A mesma </w:t>
      </w:r>
      <w:r w:rsidR="00BB3DA8">
        <w:rPr>
          <w:rFonts w:ascii="Tahoma" w:eastAsia="Tahoma" w:hAnsi="Tahoma" w:cs="Tahoma"/>
          <w:sz w:val="24"/>
        </w:rPr>
        <w:t>partitura</w:t>
      </w:r>
      <w:r w:rsidR="00D50266">
        <w:rPr>
          <w:rFonts w:ascii="Tahoma" w:eastAsia="Tahoma" w:hAnsi="Tahoma" w:cs="Tahoma"/>
          <w:sz w:val="24"/>
        </w:rPr>
        <w:t xml:space="preserve"> servirá como audição de regência</w:t>
      </w:r>
    </w:p>
    <w:p w:rsidR="00A62B75" w:rsidRDefault="00437C5B" w:rsidP="00BB3DA8">
      <w:pPr>
        <w:tabs>
          <w:tab w:val="right" w:pos="8518"/>
        </w:tabs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e </w:t>
      </w:r>
      <w:r w:rsidR="00D50266">
        <w:rPr>
          <w:rFonts w:ascii="Tahoma" w:eastAsia="Tahoma" w:hAnsi="Tahoma" w:cs="Tahoma"/>
          <w:sz w:val="24"/>
        </w:rPr>
        <w:t>piano</w:t>
      </w:r>
      <w:r>
        <w:rPr>
          <w:rFonts w:ascii="Tahoma" w:eastAsia="Tahoma" w:hAnsi="Tahoma" w:cs="Tahoma"/>
          <w:sz w:val="24"/>
        </w:rPr>
        <w:t>.</w:t>
      </w:r>
    </w:p>
    <w:p w:rsidR="001E6E91" w:rsidRDefault="00285A24" w:rsidP="00805850">
      <w:pPr>
        <w:spacing w:after="119"/>
        <w:ind w:left="268" w:right="61"/>
        <w:jc w:val="both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color w:val="FF0000"/>
          <w:sz w:val="24"/>
        </w:rPr>
        <w:t xml:space="preserve"> </w:t>
      </w:r>
      <w:r w:rsidR="000F36EB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 </w:t>
      </w:r>
    </w:p>
    <w:p w:rsidR="001E6E91" w:rsidRDefault="00805850">
      <w:pPr>
        <w:pStyle w:val="Ttulo1"/>
        <w:ind w:left="-5" w:right="0"/>
      </w:pPr>
      <w:r>
        <w:t>6</w:t>
      </w:r>
      <w:r w:rsidR="00285A24">
        <w:t>.</w:t>
      </w:r>
      <w:r w:rsidR="00285A24">
        <w:rPr>
          <w:rFonts w:ascii="Arial" w:eastAsia="Arial" w:hAnsi="Arial" w:cs="Arial"/>
        </w:rPr>
        <w:t xml:space="preserve"> </w:t>
      </w:r>
      <w:r w:rsidR="00285A24">
        <w:t>SELEÇ</w:t>
      </w:r>
      <w:r w:rsidR="00C570FC">
        <w:t>ÕES</w:t>
      </w:r>
    </w:p>
    <w:p w:rsidR="001E6E91" w:rsidRDefault="00805850" w:rsidP="00805850">
      <w:pPr>
        <w:spacing w:after="1" w:line="358" w:lineRule="auto"/>
        <w:ind w:left="268" w:right="61"/>
        <w:jc w:val="both"/>
      </w:pPr>
      <w:r>
        <w:rPr>
          <w:rFonts w:ascii="Tahoma" w:eastAsia="Tahoma" w:hAnsi="Tahoma" w:cs="Tahoma"/>
          <w:sz w:val="24"/>
        </w:rPr>
        <w:t>6.</w:t>
      </w:r>
      <w:r w:rsidR="00285A24">
        <w:rPr>
          <w:rFonts w:ascii="Tahoma" w:eastAsia="Tahoma" w:hAnsi="Tahoma" w:cs="Tahoma"/>
          <w:sz w:val="24"/>
        </w:rPr>
        <w:t>1.</w:t>
      </w:r>
      <w:r w:rsidR="00481E9B">
        <w:rPr>
          <w:rFonts w:ascii="Tahoma" w:eastAsia="Tahoma" w:hAnsi="Tahoma" w:cs="Tahoma"/>
          <w:sz w:val="24"/>
        </w:rPr>
        <w:tab/>
      </w:r>
      <w:r w:rsidR="00285A24">
        <w:rPr>
          <w:rFonts w:ascii="Tahoma" w:eastAsia="Tahoma" w:hAnsi="Tahoma" w:cs="Tahoma"/>
          <w:sz w:val="24"/>
        </w:rPr>
        <w:t xml:space="preserve">Na seleção </w:t>
      </w:r>
      <w:r w:rsidR="001C7FA9">
        <w:rPr>
          <w:rFonts w:ascii="Tahoma" w:eastAsia="Tahoma" w:hAnsi="Tahoma" w:cs="Tahoma"/>
          <w:sz w:val="24"/>
        </w:rPr>
        <w:t>entre os candidatos</w:t>
      </w:r>
      <w:r w:rsidR="00397A94">
        <w:rPr>
          <w:rFonts w:ascii="Tahoma" w:eastAsia="Tahoma" w:hAnsi="Tahoma" w:cs="Tahoma"/>
          <w:sz w:val="24"/>
        </w:rPr>
        <w:t>,</w:t>
      </w:r>
      <w:r w:rsidR="0059627B">
        <w:rPr>
          <w:rFonts w:ascii="Tahoma" w:eastAsia="Tahoma" w:hAnsi="Tahoma" w:cs="Tahoma"/>
          <w:sz w:val="24"/>
        </w:rPr>
        <w:t xml:space="preserve"> </w:t>
      </w:r>
      <w:r w:rsidR="00285A24">
        <w:rPr>
          <w:rFonts w:ascii="Tahoma" w:eastAsia="Tahoma" w:hAnsi="Tahoma" w:cs="Tahoma"/>
          <w:sz w:val="24"/>
        </w:rPr>
        <w:t xml:space="preserve">serão considerados os seguintes critérios: </w:t>
      </w:r>
    </w:p>
    <w:p w:rsidR="001E6E91" w:rsidRDefault="002E22F6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Desenvoltura</w:t>
      </w:r>
      <w:r w:rsidR="00285A24">
        <w:rPr>
          <w:rFonts w:ascii="Tahoma" w:eastAsia="Tahoma" w:hAnsi="Tahoma" w:cs="Tahoma"/>
          <w:sz w:val="24"/>
        </w:rPr>
        <w:t xml:space="preserve"> </w:t>
      </w:r>
      <w:r w:rsidR="006B22E7">
        <w:rPr>
          <w:rFonts w:ascii="Tahoma" w:eastAsia="Tahoma" w:hAnsi="Tahoma" w:cs="Tahoma"/>
          <w:sz w:val="24"/>
        </w:rPr>
        <w:t>técnic</w:t>
      </w:r>
      <w:r w:rsidR="00370A5C">
        <w:rPr>
          <w:rFonts w:ascii="Tahoma" w:eastAsia="Tahoma" w:hAnsi="Tahoma" w:cs="Tahoma"/>
          <w:sz w:val="24"/>
        </w:rPr>
        <w:t>a e interpretativa,</w:t>
      </w:r>
      <w:r w:rsidR="00201984">
        <w:rPr>
          <w:rFonts w:ascii="Tahoma" w:eastAsia="Tahoma" w:hAnsi="Tahoma" w:cs="Tahoma"/>
          <w:sz w:val="24"/>
        </w:rPr>
        <w:t xml:space="preserve"> na ex</w:t>
      </w:r>
      <w:r w:rsidR="00A62B75">
        <w:rPr>
          <w:rFonts w:ascii="Tahoma" w:eastAsia="Tahoma" w:hAnsi="Tahoma" w:cs="Tahoma"/>
          <w:sz w:val="24"/>
        </w:rPr>
        <w:t>ecução das obras de livre escolha e na de confronto.</w:t>
      </w:r>
    </w:p>
    <w:p w:rsidR="001E6E91" w:rsidRDefault="00370A5C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Bom n</w:t>
      </w:r>
      <w:r w:rsidR="0055413C">
        <w:rPr>
          <w:rFonts w:ascii="Tahoma" w:eastAsia="Tahoma" w:hAnsi="Tahoma" w:cs="Tahoma"/>
          <w:sz w:val="24"/>
        </w:rPr>
        <w:t xml:space="preserve">ível de </w:t>
      </w:r>
      <w:r>
        <w:rPr>
          <w:rFonts w:ascii="Tahoma" w:eastAsia="Tahoma" w:hAnsi="Tahoma" w:cs="Tahoma"/>
          <w:sz w:val="24"/>
        </w:rPr>
        <w:t>leitura</w:t>
      </w:r>
      <w:r w:rsidR="009368CD">
        <w:rPr>
          <w:rFonts w:ascii="Tahoma" w:eastAsia="Tahoma" w:hAnsi="Tahoma" w:cs="Tahoma"/>
          <w:sz w:val="24"/>
        </w:rPr>
        <w:t xml:space="preserve"> de piano com partitura e cifra e domínio básico de regência</w:t>
      </w:r>
    </w:p>
    <w:p w:rsidR="001E6E91" w:rsidRPr="00032AC2" w:rsidRDefault="004C4613" w:rsidP="00EA2A2F">
      <w:pPr>
        <w:numPr>
          <w:ilvl w:val="1"/>
          <w:numId w:val="2"/>
        </w:numPr>
        <w:spacing w:after="119"/>
        <w:ind w:right="61" w:hanging="298"/>
        <w:jc w:val="both"/>
      </w:pPr>
      <w:r>
        <w:rPr>
          <w:rFonts w:ascii="Tahoma" w:eastAsia="Tahoma" w:hAnsi="Tahoma" w:cs="Tahoma"/>
          <w:sz w:val="24"/>
        </w:rPr>
        <w:t>E</w:t>
      </w:r>
      <w:r w:rsidR="000F7025" w:rsidRPr="00EA2A2F">
        <w:rPr>
          <w:rFonts w:ascii="Tahoma" w:eastAsia="Tahoma" w:hAnsi="Tahoma" w:cs="Tahoma"/>
          <w:sz w:val="24"/>
        </w:rPr>
        <w:t xml:space="preserve">sclarecimentos </w:t>
      </w:r>
      <w:r w:rsidR="000A30C6" w:rsidRPr="00EA2A2F">
        <w:rPr>
          <w:rFonts w:ascii="Tahoma" w:eastAsia="Tahoma" w:hAnsi="Tahoma" w:cs="Tahoma"/>
          <w:sz w:val="24"/>
        </w:rPr>
        <w:t xml:space="preserve">técnicos </w:t>
      </w:r>
      <w:r w:rsidR="000F7025" w:rsidRPr="00EA2A2F">
        <w:rPr>
          <w:rFonts w:ascii="Tahoma" w:eastAsia="Tahoma" w:hAnsi="Tahoma" w:cs="Tahoma"/>
          <w:sz w:val="24"/>
        </w:rPr>
        <w:t>pedidos durante entrevista</w:t>
      </w:r>
      <w:r w:rsidR="00285A24" w:rsidRPr="00EA2A2F">
        <w:rPr>
          <w:rFonts w:ascii="Tahoma" w:eastAsia="Tahoma" w:hAnsi="Tahoma" w:cs="Tahoma"/>
          <w:sz w:val="24"/>
        </w:rPr>
        <w:t xml:space="preserve">. </w:t>
      </w:r>
    </w:p>
    <w:p w:rsidR="00032AC2" w:rsidRDefault="00032AC2" w:rsidP="00032AC2">
      <w:pPr>
        <w:spacing w:after="119"/>
        <w:ind w:left="1006" w:right="61"/>
        <w:jc w:val="both"/>
      </w:pPr>
    </w:p>
    <w:p w:rsidR="00805850" w:rsidRPr="002E58E9" w:rsidRDefault="007556D5" w:rsidP="002E58E9">
      <w:pPr>
        <w:spacing w:after="0" w:line="360" w:lineRule="auto"/>
        <w:ind w:left="708" w:right="61" w:hanging="44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</w:t>
      </w:r>
      <w:r w:rsidRPr="00B841A4">
        <w:rPr>
          <w:rFonts w:ascii="Tahoma" w:eastAsia="Tahoma" w:hAnsi="Tahoma" w:cs="Tahoma"/>
          <w:sz w:val="24"/>
          <w:szCs w:val="24"/>
        </w:rPr>
        <w:t>.</w:t>
      </w:r>
      <w:r w:rsidR="00FF7870">
        <w:rPr>
          <w:rFonts w:ascii="Tahoma" w:eastAsia="Tahoma" w:hAnsi="Tahoma" w:cs="Tahoma"/>
          <w:sz w:val="24"/>
          <w:szCs w:val="24"/>
        </w:rPr>
        <w:t>2</w:t>
      </w:r>
      <w:r w:rsidRPr="00B841A4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ab/>
      </w:r>
      <w:r w:rsidR="00FF7870">
        <w:rPr>
          <w:rFonts w:ascii="Tahoma" w:eastAsia="Tahoma" w:hAnsi="Tahoma" w:cs="Tahoma"/>
          <w:sz w:val="24"/>
          <w:szCs w:val="24"/>
        </w:rPr>
        <w:t>A avaliação da</w:t>
      </w:r>
      <w:r w:rsidR="00FF7870" w:rsidRPr="00B841A4">
        <w:rPr>
          <w:rFonts w:ascii="Tahoma" w:eastAsia="Tahoma" w:hAnsi="Tahoma" w:cs="Tahoma"/>
          <w:sz w:val="24"/>
          <w:szCs w:val="24"/>
        </w:rPr>
        <w:t xml:space="preserve"> comissão julgadora</w:t>
      </w:r>
      <w:r w:rsidR="00FF7870">
        <w:rPr>
          <w:rFonts w:ascii="Tahoma" w:eastAsia="Tahoma" w:hAnsi="Tahoma" w:cs="Tahoma"/>
          <w:sz w:val="24"/>
          <w:szCs w:val="24"/>
        </w:rPr>
        <w:t xml:space="preserve"> </w:t>
      </w:r>
      <w:r w:rsidR="00FF7870" w:rsidRPr="00B841A4">
        <w:rPr>
          <w:rFonts w:ascii="Tahoma" w:eastAsia="Tahoma" w:hAnsi="Tahoma" w:cs="Tahoma"/>
          <w:sz w:val="24"/>
          <w:szCs w:val="24"/>
        </w:rPr>
        <w:t>é</w:t>
      </w:r>
      <w:r w:rsidR="00FF7870">
        <w:rPr>
          <w:rFonts w:ascii="Tahoma" w:eastAsia="Tahoma" w:hAnsi="Tahoma" w:cs="Tahoma"/>
          <w:sz w:val="24"/>
          <w:szCs w:val="24"/>
        </w:rPr>
        <w:t xml:space="preserve"> </w:t>
      </w:r>
      <w:r w:rsidR="00FF7870" w:rsidRPr="00B841A4">
        <w:rPr>
          <w:rFonts w:ascii="Tahoma" w:eastAsia="Tahoma" w:hAnsi="Tahoma" w:cs="Tahoma"/>
          <w:sz w:val="24"/>
          <w:szCs w:val="24"/>
        </w:rPr>
        <w:t xml:space="preserve">soberana quanto aos critérios </w:t>
      </w:r>
      <w:r w:rsidR="00032AC2">
        <w:rPr>
          <w:rFonts w:ascii="Tahoma" w:eastAsia="Tahoma" w:hAnsi="Tahoma" w:cs="Tahoma"/>
          <w:sz w:val="24"/>
          <w:szCs w:val="24"/>
        </w:rPr>
        <w:t>a</w:t>
      </w:r>
      <w:r w:rsidR="00FF7870" w:rsidRPr="00B841A4">
        <w:rPr>
          <w:rFonts w:ascii="Tahoma" w:eastAsia="Tahoma" w:hAnsi="Tahoma" w:cs="Tahoma"/>
          <w:sz w:val="24"/>
          <w:szCs w:val="24"/>
        </w:rPr>
        <w:t>rtísticos, não cabendo recurso quanto à</w:t>
      </w:r>
      <w:r w:rsidR="00FF7870">
        <w:rPr>
          <w:rFonts w:ascii="Tahoma" w:eastAsia="Tahoma" w:hAnsi="Tahoma" w:cs="Tahoma"/>
          <w:sz w:val="24"/>
          <w:szCs w:val="24"/>
        </w:rPr>
        <w:t xml:space="preserve"> revisão de classificação</w:t>
      </w:r>
      <w:r w:rsidR="00FF7870" w:rsidRPr="00B841A4">
        <w:rPr>
          <w:rFonts w:ascii="Tahoma" w:eastAsia="Tahoma" w:hAnsi="Tahoma" w:cs="Tahoma"/>
          <w:sz w:val="24"/>
          <w:szCs w:val="24"/>
        </w:rPr>
        <w:t>.</w:t>
      </w:r>
    </w:p>
    <w:p w:rsidR="00805850" w:rsidRDefault="00285A24" w:rsidP="00805850">
      <w:pPr>
        <w:pStyle w:val="Ttulo1"/>
        <w:ind w:left="-5" w:right="0"/>
      </w:pPr>
      <w:r>
        <w:lastRenderedPageBreak/>
        <w:t xml:space="preserve"> </w:t>
      </w:r>
      <w:r w:rsidR="00805850">
        <w:t>7.</w:t>
      </w:r>
      <w:r w:rsidR="00805850">
        <w:rPr>
          <w:rFonts w:ascii="Arial" w:eastAsia="Arial" w:hAnsi="Arial" w:cs="Arial"/>
        </w:rPr>
        <w:t xml:space="preserve"> </w:t>
      </w:r>
      <w:r w:rsidR="00805850">
        <w:t xml:space="preserve">RESULTADO </w:t>
      </w:r>
    </w:p>
    <w:p w:rsidR="009368CD" w:rsidRDefault="00805850" w:rsidP="009368CD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7.1.</w:t>
      </w:r>
      <w:r>
        <w:rPr>
          <w:rFonts w:ascii="Tahoma" w:eastAsia="Tahoma" w:hAnsi="Tahoma" w:cs="Tahoma"/>
          <w:sz w:val="24"/>
        </w:rPr>
        <w:tab/>
        <w:t xml:space="preserve">O resultado será divulgado dia </w:t>
      </w:r>
      <w:r w:rsidR="00C172E3" w:rsidRPr="009368CD">
        <w:rPr>
          <w:rFonts w:ascii="Tahoma" w:eastAsia="Tahoma" w:hAnsi="Tahoma" w:cs="Tahoma"/>
          <w:color w:val="auto"/>
          <w:sz w:val="24"/>
        </w:rPr>
        <w:t>04 de julho</w:t>
      </w:r>
      <w:r w:rsidR="00C172E3">
        <w:rPr>
          <w:rFonts w:ascii="Tahoma" w:eastAsia="Tahoma" w:hAnsi="Tahoma" w:cs="Tahoma"/>
          <w:sz w:val="24"/>
        </w:rPr>
        <w:t>, pel</w:t>
      </w:r>
      <w:r w:rsidR="009368CD">
        <w:rPr>
          <w:rFonts w:ascii="Tahoma" w:eastAsia="Tahoma" w:hAnsi="Tahoma" w:cs="Tahoma"/>
          <w:sz w:val="24"/>
        </w:rPr>
        <w:t>o Site da PUC</w:t>
      </w:r>
      <w:r w:rsidR="00032AC2">
        <w:rPr>
          <w:rFonts w:ascii="Tahoma" w:eastAsia="Tahoma" w:hAnsi="Tahoma" w:cs="Tahoma"/>
          <w:sz w:val="24"/>
        </w:rPr>
        <w:t xml:space="preserve">, através do link: </w:t>
      </w:r>
      <w:r w:rsidR="009368CD">
        <w:rPr>
          <w:rFonts w:ascii="Arial" w:hAnsi="Arial" w:cs="Arial"/>
          <w:color w:val="1155CC"/>
          <w:u w:val="single"/>
          <w:shd w:val="clear" w:color="auto" w:fill="FFFFFF"/>
        </w:rPr>
        <w:t>https://www.pucpr.br/vida-no-campus/coral-champagnat/</w:t>
      </w:r>
      <w:r w:rsidR="009368CD">
        <w:rPr>
          <w:rFonts w:ascii="Tahoma" w:eastAsia="Tahoma" w:hAnsi="Tahoma" w:cs="Tahoma"/>
          <w:sz w:val="24"/>
        </w:rPr>
        <w:t xml:space="preserve">   </w:t>
      </w:r>
    </w:p>
    <w:p w:rsidR="00C172E3" w:rsidRDefault="00C172E3" w:rsidP="00805850">
      <w:pPr>
        <w:spacing w:after="1" w:line="358" w:lineRule="auto"/>
        <w:ind w:left="703" w:right="61" w:hanging="435"/>
        <w:jc w:val="both"/>
        <w:rPr>
          <w:rFonts w:ascii="Tahoma" w:eastAsia="Tahoma" w:hAnsi="Tahoma" w:cs="Tahoma"/>
          <w:sz w:val="24"/>
        </w:rPr>
      </w:pPr>
    </w:p>
    <w:p w:rsidR="001E6E91" w:rsidRDefault="00285A24">
      <w:pPr>
        <w:pStyle w:val="Ttulo1"/>
        <w:ind w:left="-5" w:right="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DA </w:t>
      </w:r>
      <w:r w:rsidR="00295D53">
        <w:t>REMUNERAÇÃO</w:t>
      </w:r>
      <w:r>
        <w:t xml:space="preserve"> </w:t>
      </w:r>
    </w:p>
    <w:p w:rsidR="00EA63D0" w:rsidRPr="009F09CE" w:rsidRDefault="009651CC" w:rsidP="00EA63D0">
      <w:pPr>
        <w:spacing w:after="0" w:line="360" w:lineRule="auto"/>
        <w:ind w:left="703" w:right="61" w:hanging="435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8.1. O(a) selecionado(a)</w:t>
      </w:r>
      <w:r w:rsidR="00C172E3">
        <w:rPr>
          <w:rFonts w:ascii="Tahoma" w:eastAsia="Tahoma" w:hAnsi="Tahoma" w:cs="Tahoma"/>
          <w:sz w:val="24"/>
          <w:szCs w:val="24"/>
        </w:rPr>
        <w:t xml:space="preserve"> para</w:t>
      </w:r>
      <w:r w:rsidR="00437C5B">
        <w:rPr>
          <w:rFonts w:ascii="Tahoma" w:eastAsia="Tahoma" w:hAnsi="Tahoma" w:cs="Tahoma"/>
          <w:sz w:val="24"/>
          <w:szCs w:val="24"/>
        </w:rPr>
        <w:t xml:space="preserve"> a função de Cantor(a)/</w:t>
      </w:r>
      <w:r>
        <w:rPr>
          <w:rFonts w:ascii="Tahoma" w:eastAsia="Tahoma" w:hAnsi="Tahoma" w:cs="Tahoma"/>
          <w:sz w:val="24"/>
          <w:szCs w:val="24"/>
        </w:rPr>
        <w:t>Assistente de regência</w:t>
      </w:r>
      <w:r w:rsidR="00C172E3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 w:rsidR="00C172E3">
        <w:rPr>
          <w:rFonts w:ascii="Tahoma" w:eastAsia="Tahoma" w:hAnsi="Tahoma" w:cs="Tahoma"/>
          <w:sz w:val="24"/>
          <w:szCs w:val="24"/>
        </w:rPr>
        <w:t>o CORAL CHAMPAGNAT DA PUCPR</w:t>
      </w:r>
      <w:r>
        <w:rPr>
          <w:rFonts w:ascii="Tahoma" w:eastAsia="Tahoma" w:hAnsi="Tahoma" w:cs="Tahoma"/>
          <w:sz w:val="24"/>
          <w:szCs w:val="24"/>
        </w:rPr>
        <w:t>, receberá</w:t>
      </w:r>
      <w:r w:rsidR="00EA63D0" w:rsidRPr="009F09CE">
        <w:rPr>
          <w:rFonts w:ascii="Tahoma" w:eastAsia="Tahoma" w:hAnsi="Tahoma" w:cs="Tahoma"/>
          <w:sz w:val="24"/>
          <w:szCs w:val="24"/>
        </w:rPr>
        <w:t xml:space="preserve">, </w:t>
      </w:r>
      <w:r w:rsidR="005A413D" w:rsidRPr="009F09CE">
        <w:rPr>
          <w:rFonts w:ascii="Tahoma" w:eastAsia="Tahoma" w:hAnsi="Tahoma" w:cs="Tahoma"/>
          <w:sz w:val="24"/>
          <w:szCs w:val="24"/>
        </w:rPr>
        <w:t xml:space="preserve">R$ </w:t>
      </w:r>
      <w:r w:rsidR="005A413D">
        <w:rPr>
          <w:rFonts w:ascii="Tahoma" w:eastAsia="Tahoma" w:hAnsi="Tahoma" w:cs="Tahoma"/>
          <w:sz w:val="24"/>
          <w:szCs w:val="24"/>
        </w:rPr>
        <w:t>1.300</w:t>
      </w:r>
      <w:r w:rsidR="005A413D" w:rsidRPr="009F09CE">
        <w:rPr>
          <w:rFonts w:ascii="Tahoma" w:eastAsia="Tahoma" w:hAnsi="Tahoma" w:cs="Tahoma"/>
          <w:sz w:val="24"/>
          <w:szCs w:val="24"/>
        </w:rPr>
        <w:t>,00 (</w:t>
      </w:r>
      <w:r w:rsidR="005A413D">
        <w:rPr>
          <w:rFonts w:ascii="Tahoma" w:eastAsia="Tahoma" w:hAnsi="Tahoma" w:cs="Tahoma"/>
          <w:sz w:val="24"/>
          <w:szCs w:val="24"/>
        </w:rPr>
        <w:t>mil e trezentos</w:t>
      </w:r>
      <w:r w:rsidR="005A413D" w:rsidRPr="009F09CE">
        <w:rPr>
          <w:rFonts w:ascii="Tahoma" w:eastAsia="Tahoma" w:hAnsi="Tahoma" w:cs="Tahoma"/>
          <w:sz w:val="24"/>
          <w:szCs w:val="24"/>
        </w:rPr>
        <w:t xml:space="preserve"> reais) mensais</w:t>
      </w:r>
      <w:r w:rsidR="005A413D">
        <w:rPr>
          <w:rFonts w:ascii="Tahoma" w:eastAsia="Tahoma" w:hAnsi="Tahoma" w:cs="Tahoma"/>
          <w:sz w:val="24"/>
          <w:szCs w:val="24"/>
        </w:rPr>
        <w:t xml:space="preserve">, </w:t>
      </w:r>
      <w:r w:rsidR="00EA63D0" w:rsidRPr="009F09CE">
        <w:rPr>
          <w:rFonts w:ascii="Tahoma" w:eastAsia="Tahoma" w:hAnsi="Tahoma" w:cs="Tahoma"/>
          <w:sz w:val="24"/>
          <w:szCs w:val="24"/>
        </w:rPr>
        <w:t xml:space="preserve">através de contrato temporário de músico autônomo, </w:t>
      </w:r>
      <w:r w:rsidR="005A413D">
        <w:rPr>
          <w:rFonts w:ascii="Tahoma" w:eastAsia="Tahoma" w:hAnsi="Tahoma" w:cs="Tahoma"/>
          <w:sz w:val="24"/>
          <w:szCs w:val="24"/>
        </w:rPr>
        <w:t>com validade entre julho de 2019 a julho 2020.</w:t>
      </w:r>
    </w:p>
    <w:p w:rsidR="00EA63D0" w:rsidRPr="009F09CE" w:rsidRDefault="00EA63D0" w:rsidP="00EA63D0">
      <w:pPr>
        <w:spacing w:after="0" w:line="360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eastAsia="Tahoma" w:hAnsi="Tahoma" w:cs="Tahoma"/>
          <w:sz w:val="24"/>
          <w:szCs w:val="24"/>
        </w:rPr>
        <w:t>8.2.</w:t>
      </w:r>
      <w:r w:rsidRPr="009F09CE">
        <w:rPr>
          <w:rFonts w:ascii="Tahoma" w:eastAsia="Tahoma" w:hAnsi="Tahoma" w:cs="Tahoma"/>
          <w:sz w:val="24"/>
          <w:szCs w:val="24"/>
        </w:rPr>
        <w:tab/>
        <w:t>Os pagamentos serão feitos através de ordem de pagamento ou depósito em conta corrente bancária, respeitando-se a legislação vigente sobre recolhimento</w:t>
      </w:r>
      <w:r w:rsidR="00020E6F">
        <w:rPr>
          <w:rFonts w:ascii="Tahoma" w:eastAsia="Tahoma" w:hAnsi="Tahoma" w:cs="Tahoma"/>
          <w:sz w:val="24"/>
          <w:szCs w:val="24"/>
        </w:rPr>
        <w:t xml:space="preserve"> </w:t>
      </w:r>
      <w:r w:rsidRPr="009F09CE">
        <w:rPr>
          <w:rFonts w:ascii="Tahoma" w:eastAsia="Tahoma" w:hAnsi="Tahoma" w:cs="Tahoma"/>
          <w:sz w:val="24"/>
          <w:szCs w:val="24"/>
        </w:rPr>
        <w:t>e retenção de imposto</w:t>
      </w:r>
      <w:r w:rsidR="00020E6F">
        <w:rPr>
          <w:rFonts w:ascii="Tahoma" w:eastAsia="Tahoma" w:hAnsi="Tahoma" w:cs="Tahoma"/>
          <w:sz w:val="24"/>
          <w:szCs w:val="24"/>
        </w:rPr>
        <w:t>s</w:t>
      </w:r>
      <w:r w:rsidRPr="009F09CE">
        <w:rPr>
          <w:rFonts w:ascii="Tahoma" w:eastAsia="Tahoma" w:hAnsi="Tahoma" w:cs="Tahoma"/>
          <w:sz w:val="24"/>
          <w:szCs w:val="24"/>
        </w:rPr>
        <w:t xml:space="preserve">. </w:t>
      </w:r>
    </w:p>
    <w:p w:rsidR="00C34204" w:rsidRDefault="00EA63D0" w:rsidP="00EA63D0">
      <w:pPr>
        <w:spacing w:after="0" w:line="360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>8.3.</w:t>
      </w:r>
      <w:r w:rsidRPr="009F09CE">
        <w:rPr>
          <w:rFonts w:ascii="Tahoma" w:hAnsi="Tahoma" w:cs="Tahoma"/>
          <w:sz w:val="24"/>
          <w:szCs w:val="24"/>
        </w:rPr>
        <w:tab/>
        <w:t>O contrato temporário de músico autônomo não caracteriza vínculo empregatício com a PUCPR</w:t>
      </w:r>
      <w:r w:rsidR="00655AF4">
        <w:rPr>
          <w:rFonts w:ascii="Tahoma" w:hAnsi="Tahoma" w:cs="Tahoma"/>
          <w:sz w:val="24"/>
          <w:szCs w:val="24"/>
        </w:rPr>
        <w:t>.</w:t>
      </w:r>
    </w:p>
    <w:p w:rsidR="001E6E91" w:rsidRPr="00506308" w:rsidRDefault="00285A24" w:rsidP="00655AF4">
      <w:pPr>
        <w:spacing w:after="0" w:line="360" w:lineRule="auto"/>
        <w:ind w:left="703" w:right="60" w:hanging="435"/>
        <w:jc w:val="both"/>
        <w:rPr>
          <w:rFonts w:ascii="Tahoma" w:hAnsi="Tahoma" w:cs="Tahoma"/>
          <w:sz w:val="24"/>
          <w:szCs w:val="24"/>
        </w:rPr>
      </w:pPr>
      <w:r w:rsidRPr="00506308">
        <w:rPr>
          <w:rFonts w:ascii="Tahoma" w:eastAsia="Tahoma" w:hAnsi="Tahoma" w:cs="Tahoma"/>
          <w:sz w:val="24"/>
          <w:szCs w:val="24"/>
        </w:rPr>
        <w:t xml:space="preserve">   </w:t>
      </w:r>
    </w:p>
    <w:p w:rsidR="001E6E91" w:rsidRPr="001A1034" w:rsidRDefault="00D35EA5" w:rsidP="00A11556">
      <w:pPr>
        <w:pStyle w:val="Ttulo1"/>
      </w:pPr>
      <w:r w:rsidRPr="001A1034">
        <w:t xml:space="preserve">9. </w:t>
      </w:r>
      <w:r w:rsidR="00285A24" w:rsidRPr="001A1034">
        <w:t>DO CANCELAMENTO D</w:t>
      </w:r>
      <w:r w:rsidR="00810FD1">
        <w:t>E CONTRATO</w:t>
      </w:r>
      <w:r w:rsidR="00285A24" w:rsidRPr="001A1034">
        <w:t xml:space="preserve"> </w:t>
      </w:r>
    </w:p>
    <w:p w:rsidR="00FE68D9" w:rsidRPr="009F09CE" w:rsidRDefault="00795092" w:rsidP="00A46026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FE68D9" w:rsidRPr="009F09CE">
        <w:rPr>
          <w:rFonts w:ascii="Tahoma" w:hAnsi="Tahoma" w:cs="Tahoma"/>
          <w:sz w:val="24"/>
          <w:szCs w:val="24"/>
        </w:rPr>
        <w:t>9.1.</w:t>
      </w:r>
      <w:r w:rsidR="00FE68D9">
        <w:rPr>
          <w:rFonts w:ascii="Tahoma" w:hAnsi="Tahoma" w:cs="Tahoma"/>
          <w:sz w:val="24"/>
          <w:szCs w:val="24"/>
        </w:rPr>
        <w:t xml:space="preserve"> </w:t>
      </w:r>
      <w:r w:rsidR="00370A5C">
        <w:rPr>
          <w:rFonts w:ascii="Tahoma" w:hAnsi="Tahoma" w:cs="Tahoma"/>
          <w:sz w:val="24"/>
          <w:szCs w:val="24"/>
        </w:rPr>
        <w:t>O contrato com o cantor</w:t>
      </w:r>
      <w:r w:rsidR="009368CD">
        <w:rPr>
          <w:rFonts w:ascii="Tahoma" w:hAnsi="Tahoma" w:cs="Tahoma"/>
          <w:sz w:val="24"/>
          <w:szCs w:val="24"/>
        </w:rPr>
        <w:t>/assistente</w:t>
      </w:r>
      <w:r w:rsidR="00FE68D9" w:rsidRPr="009F09CE">
        <w:rPr>
          <w:rFonts w:ascii="Tahoma" w:hAnsi="Tahoma" w:cs="Tahoma"/>
          <w:sz w:val="24"/>
          <w:szCs w:val="24"/>
        </w:rPr>
        <w:t xml:space="preserve"> </w:t>
      </w:r>
      <w:r w:rsidR="00804C71">
        <w:rPr>
          <w:rFonts w:ascii="Tahoma" w:hAnsi="Tahoma" w:cs="Tahoma"/>
          <w:sz w:val="24"/>
          <w:szCs w:val="24"/>
        </w:rPr>
        <w:t>“</w:t>
      </w:r>
      <w:r w:rsidR="00FE68D9" w:rsidRPr="009F09CE">
        <w:rPr>
          <w:rFonts w:ascii="Tahoma" w:hAnsi="Tahoma" w:cs="Tahoma"/>
          <w:sz w:val="24"/>
          <w:szCs w:val="24"/>
        </w:rPr>
        <w:t>será</w:t>
      </w:r>
      <w:r w:rsidR="00804C71">
        <w:rPr>
          <w:rFonts w:ascii="Tahoma" w:hAnsi="Tahoma" w:cs="Tahoma"/>
          <w:sz w:val="24"/>
          <w:szCs w:val="24"/>
        </w:rPr>
        <w:t>”</w:t>
      </w:r>
      <w:r w:rsidR="00FE68D9" w:rsidRPr="009F09CE">
        <w:rPr>
          <w:rFonts w:ascii="Tahoma" w:hAnsi="Tahoma" w:cs="Tahoma"/>
          <w:sz w:val="24"/>
          <w:szCs w:val="24"/>
        </w:rPr>
        <w:t xml:space="preserve"> cancelado:</w:t>
      </w:r>
    </w:p>
    <w:p w:rsidR="00FE68D9" w:rsidRPr="009F09CE" w:rsidRDefault="00FE68D9" w:rsidP="00A46026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ab/>
      </w:r>
      <w:r w:rsidRPr="009F09CE">
        <w:rPr>
          <w:rFonts w:ascii="Tahoma" w:hAnsi="Tahoma" w:cs="Tahoma"/>
          <w:sz w:val="24"/>
          <w:szCs w:val="24"/>
        </w:rPr>
        <w:tab/>
      </w:r>
      <w:r w:rsidR="00AE1C06">
        <w:rPr>
          <w:rFonts w:ascii="Tahoma" w:hAnsi="Tahoma" w:cs="Tahoma"/>
          <w:sz w:val="24"/>
          <w:szCs w:val="24"/>
        </w:rPr>
        <w:t xml:space="preserve"> </w:t>
      </w:r>
      <w:r w:rsidRPr="009F09CE">
        <w:rPr>
          <w:rFonts w:ascii="Tahoma" w:hAnsi="Tahoma" w:cs="Tahoma"/>
          <w:sz w:val="24"/>
          <w:szCs w:val="24"/>
        </w:rPr>
        <w:t xml:space="preserve">a) </w:t>
      </w:r>
      <w:r w:rsidR="00B67C1A">
        <w:rPr>
          <w:rFonts w:ascii="Tahoma" w:hAnsi="Tahoma" w:cs="Tahoma"/>
          <w:sz w:val="24"/>
          <w:szCs w:val="24"/>
        </w:rPr>
        <w:t>por</w:t>
      </w:r>
      <w:r w:rsidRPr="009F09CE">
        <w:rPr>
          <w:rFonts w:ascii="Tahoma" w:hAnsi="Tahoma" w:cs="Tahoma"/>
          <w:sz w:val="24"/>
          <w:szCs w:val="24"/>
        </w:rPr>
        <w:t xml:space="preserve"> faltas em ensaios gerais e apresentações;</w:t>
      </w:r>
    </w:p>
    <w:p w:rsidR="00FE68D9" w:rsidRPr="009F09CE" w:rsidRDefault="00FE68D9" w:rsidP="00A46026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ab/>
      </w:r>
      <w:r w:rsidRPr="009F09CE">
        <w:rPr>
          <w:rFonts w:ascii="Tahoma" w:hAnsi="Tahoma" w:cs="Tahoma"/>
          <w:sz w:val="24"/>
          <w:szCs w:val="24"/>
        </w:rPr>
        <w:tab/>
      </w:r>
      <w:r w:rsidR="00CA6F2C">
        <w:rPr>
          <w:rFonts w:ascii="Tahoma" w:hAnsi="Tahoma" w:cs="Tahoma"/>
          <w:sz w:val="24"/>
          <w:szCs w:val="24"/>
        </w:rPr>
        <w:t xml:space="preserve"> </w:t>
      </w:r>
      <w:r w:rsidRPr="009F09CE">
        <w:rPr>
          <w:rFonts w:ascii="Tahoma" w:hAnsi="Tahoma" w:cs="Tahoma"/>
          <w:sz w:val="24"/>
          <w:szCs w:val="24"/>
        </w:rPr>
        <w:t xml:space="preserve">b) por acúmulo excessivo de faltas ou atrasos em ensaios normais; </w:t>
      </w:r>
    </w:p>
    <w:p w:rsidR="00FE68D9" w:rsidRDefault="00FE68D9" w:rsidP="00A46026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 w:rsidRPr="009F09CE">
        <w:rPr>
          <w:rFonts w:ascii="Tahoma" w:hAnsi="Tahoma" w:cs="Tahoma"/>
          <w:sz w:val="24"/>
          <w:szCs w:val="24"/>
        </w:rPr>
        <w:tab/>
      </w:r>
      <w:r w:rsidRPr="009F09CE">
        <w:rPr>
          <w:rFonts w:ascii="Tahoma" w:hAnsi="Tahoma" w:cs="Tahoma"/>
          <w:sz w:val="24"/>
          <w:szCs w:val="24"/>
        </w:rPr>
        <w:tab/>
      </w:r>
      <w:r w:rsidR="00CA6F2C">
        <w:rPr>
          <w:rFonts w:ascii="Tahoma" w:hAnsi="Tahoma" w:cs="Tahoma"/>
          <w:sz w:val="24"/>
          <w:szCs w:val="24"/>
        </w:rPr>
        <w:t xml:space="preserve"> </w:t>
      </w:r>
      <w:r w:rsidR="00C172E3">
        <w:rPr>
          <w:rFonts w:ascii="Tahoma" w:hAnsi="Tahoma" w:cs="Tahoma"/>
          <w:sz w:val="24"/>
          <w:szCs w:val="24"/>
        </w:rPr>
        <w:t>c) a pedido do cantor</w:t>
      </w:r>
      <w:r w:rsidR="00765C93">
        <w:rPr>
          <w:rFonts w:ascii="Tahoma" w:hAnsi="Tahoma" w:cs="Tahoma"/>
          <w:sz w:val="24"/>
          <w:szCs w:val="24"/>
        </w:rPr>
        <w:t>/assistente de regência</w:t>
      </w:r>
      <w:r w:rsidRPr="009F09CE">
        <w:rPr>
          <w:rFonts w:ascii="Tahoma" w:hAnsi="Tahoma" w:cs="Tahoma"/>
          <w:sz w:val="24"/>
          <w:szCs w:val="24"/>
        </w:rPr>
        <w:t xml:space="preserve">; </w:t>
      </w:r>
    </w:p>
    <w:p w:rsidR="00FE68D9" w:rsidRDefault="00FE68D9" w:rsidP="00A46026">
      <w:pPr>
        <w:spacing w:after="0" w:line="360" w:lineRule="auto"/>
        <w:ind w:left="10" w:right="60" w:hanging="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177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d) pela prática de atos não condizentes com o ambiente universitário.</w:t>
      </w:r>
    </w:p>
    <w:p w:rsidR="002656BF" w:rsidRDefault="00FE68D9" w:rsidP="00A46026">
      <w:pPr>
        <w:spacing w:after="0" w:line="360" w:lineRule="auto"/>
        <w:ind w:right="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</w:p>
    <w:p w:rsidR="00FE68D9" w:rsidRPr="009F09CE" w:rsidRDefault="00795092" w:rsidP="00A46026">
      <w:pPr>
        <w:spacing w:after="0" w:line="360" w:lineRule="auto"/>
        <w:ind w:right="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>9.2</w:t>
      </w:r>
      <w:r w:rsidR="00FE68D9">
        <w:rPr>
          <w:rFonts w:ascii="Tahoma" w:hAnsi="Tahoma" w:cs="Tahoma"/>
          <w:sz w:val="24"/>
          <w:szCs w:val="24"/>
        </w:rPr>
        <w:t>.</w:t>
      </w:r>
      <w:r w:rsidR="00951774">
        <w:rPr>
          <w:rFonts w:ascii="Tahoma" w:hAnsi="Tahoma" w:cs="Tahoma"/>
          <w:sz w:val="24"/>
          <w:szCs w:val="24"/>
        </w:rPr>
        <w:t xml:space="preserve"> </w:t>
      </w:r>
      <w:r w:rsidR="00370A5C">
        <w:rPr>
          <w:rFonts w:ascii="Tahoma" w:hAnsi="Tahoma" w:cs="Tahoma"/>
          <w:sz w:val="24"/>
          <w:szCs w:val="24"/>
        </w:rPr>
        <w:t>O contrato com o cantor</w:t>
      </w:r>
      <w:r w:rsidR="009368CD">
        <w:rPr>
          <w:rFonts w:ascii="Tahoma" w:hAnsi="Tahoma" w:cs="Tahoma"/>
          <w:sz w:val="24"/>
          <w:szCs w:val="24"/>
        </w:rPr>
        <w:t>/assistente</w:t>
      </w:r>
      <w:r w:rsidR="00FE68D9" w:rsidRPr="009F09CE">
        <w:rPr>
          <w:rFonts w:ascii="Tahoma" w:hAnsi="Tahoma" w:cs="Tahoma"/>
          <w:sz w:val="24"/>
          <w:szCs w:val="24"/>
        </w:rPr>
        <w:t xml:space="preserve"> </w:t>
      </w:r>
      <w:r w:rsidR="00804C71">
        <w:rPr>
          <w:rFonts w:ascii="Tahoma" w:hAnsi="Tahoma" w:cs="Tahoma"/>
          <w:sz w:val="24"/>
          <w:szCs w:val="24"/>
        </w:rPr>
        <w:t>“</w:t>
      </w:r>
      <w:r w:rsidR="00FE68D9" w:rsidRPr="009F09CE">
        <w:rPr>
          <w:rFonts w:ascii="Tahoma" w:hAnsi="Tahoma" w:cs="Tahoma"/>
          <w:sz w:val="24"/>
          <w:szCs w:val="24"/>
        </w:rPr>
        <w:t>poderá</w:t>
      </w:r>
      <w:r w:rsidR="00804C71">
        <w:rPr>
          <w:rFonts w:ascii="Tahoma" w:hAnsi="Tahoma" w:cs="Tahoma"/>
          <w:sz w:val="24"/>
          <w:szCs w:val="24"/>
        </w:rPr>
        <w:t>”</w:t>
      </w:r>
      <w:r w:rsidR="00FE68D9" w:rsidRPr="009F09CE">
        <w:rPr>
          <w:rFonts w:ascii="Tahoma" w:hAnsi="Tahoma" w:cs="Tahoma"/>
          <w:sz w:val="24"/>
          <w:szCs w:val="24"/>
        </w:rPr>
        <w:t xml:space="preserve"> ser cancelado: </w:t>
      </w:r>
    </w:p>
    <w:p w:rsidR="00FE68D9" w:rsidRPr="009F09CE" w:rsidRDefault="00951774" w:rsidP="00A46026">
      <w:pPr>
        <w:spacing w:after="0" w:line="360" w:lineRule="auto"/>
        <w:ind w:right="60" w:firstLine="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>a) por desempenho técnico abaixo do esperado;</w:t>
      </w:r>
    </w:p>
    <w:p w:rsidR="00FE68D9" w:rsidRPr="009F09CE" w:rsidRDefault="00951774" w:rsidP="00A46026">
      <w:pPr>
        <w:spacing w:after="0" w:line="360" w:lineRule="auto"/>
        <w:ind w:right="60" w:firstLine="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 xml:space="preserve">b) a pedido do responsável do projeto;  </w:t>
      </w:r>
    </w:p>
    <w:p w:rsidR="00FE68D9" w:rsidRPr="009F09CE" w:rsidRDefault="00951774" w:rsidP="00A46026">
      <w:pPr>
        <w:spacing w:after="0" w:line="360" w:lineRule="auto"/>
        <w:ind w:right="60" w:firstLine="6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E68D9" w:rsidRPr="009F09CE">
        <w:rPr>
          <w:rFonts w:ascii="Tahoma" w:hAnsi="Tahoma" w:cs="Tahoma"/>
          <w:sz w:val="24"/>
          <w:szCs w:val="24"/>
        </w:rPr>
        <w:t xml:space="preserve">c) por não cumprimento das exigências do edital;   </w:t>
      </w:r>
    </w:p>
    <w:p w:rsidR="001E6E91" w:rsidRPr="001A1034" w:rsidRDefault="00285A24" w:rsidP="00FE68D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A1034">
        <w:rPr>
          <w:rFonts w:ascii="Tahoma" w:eastAsia="Tahoma" w:hAnsi="Tahoma" w:cs="Tahoma"/>
          <w:sz w:val="24"/>
          <w:szCs w:val="24"/>
        </w:rPr>
        <w:t xml:space="preserve"> </w:t>
      </w:r>
    </w:p>
    <w:p w:rsidR="001E6E91" w:rsidRDefault="00285A24">
      <w:pPr>
        <w:pStyle w:val="Ttulo1"/>
        <w:tabs>
          <w:tab w:val="center" w:pos="1552"/>
        </w:tabs>
        <w:ind w:left="-15" w:right="0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DOS ENSAIOS</w:t>
      </w:r>
      <w:r w:rsidR="00A17A64">
        <w:t xml:space="preserve"> E APRESENTAÇÕES</w:t>
      </w:r>
      <w:r>
        <w:t xml:space="preserve"> </w:t>
      </w:r>
    </w:p>
    <w:p w:rsidR="000C7D45" w:rsidRPr="002E58E9" w:rsidRDefault="000C7D45" w:rsidP="002E58E9">
      <w:pPr>
        <w:spacing w:after="0" w:line="360" w:lineRule="auto"/>
        <w:ind w:left="837" w:right="61" w:hanging="569"/>
        <w:jc w:val="both"/>
        <w:rPr>
          <w:rFonts w:ascii="Tahoma" w:eastAsia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10.1.</w:t>
      </w:r>
      <w:r>
        <w:rPr>
          <w:rFonts w:ascii="Tahoma" w:eastAsia="Tahoma" w:hAnsi="Tahoma" w:cs="Tahoma"/>
          <w:sz w:val="24"/>
          <w:szCs w:val="24"/>
        </w:rPr>
        <w:tab/>
      </w:r>
      <w:r w:rsidR="006A43C0">
        <w:rPr>
          <w:rFonts w:ascii="Tahoma" w:eastAsia="Tahoma" w:hAnsi="Tahoma" w:cs="Tahoma"/>
          <w:sz w:val="24"/>
          <w:szCs w:val="24"/>
        </w:rPr>
        <w:t xml:space="preserve"> O(a) selecionado(a)</w:t>
      </w:r>
      <w:r w:rsidR="00C172E3">
        <w:rPr>
          <w:rFonts w:ascii="Tahoma" w:eastAsia="Tahoma" w:hAnsi="Tahoma" w:cs="Tahoma"/>
          <w:sz w:val="24"/>
          <w:szCs w:val="24"/>
        </w:rPr>
        <w:t xml:space="preserve"> para </w:t>
      </w:r>
      <w:r w:rsidR="00F64D7B">
        <w:rPr>
          <w:rFonts w:ascii="Tahoma" w:eastAsia="Tahoma" w:hAnsi="Tahoma" w:cs="Tahoma"/>
          <w:sz w:val="24"/>
          <w:szCs w:val="24"/>
        </w:rPr>
        <w:t>a função de Cantor(a)/ Assi</w:t>
      </w:r>
      <w:r w:rsidR="009368CD">
        <w:rPr>
          <w:rFonts w:ascii="Tahoma" w:eastAsia="Tahoma" w:hAnsi="Tahoma" w:cs="Tahoma"/>
          <w:sz w:val="24"/>
          <w:szCs w:val="24"/>
        </w:rPr>
        <w:t>stente</w:t>
      </w:r>
      <w:r w:rsidR="00F64D7B">
        <w:rPr>
          <w:rFonts w:ascii="Tahoma" w:eastAsia="Tahoma" w:hAnsi="Tahoma" w:cs="Tahoma"/>
          <w:sz w:val="24"/>
          <w:szCs w:val="24"/>
        </w:rPr>
        <w:t xml:space="preserve"> de regência d</w:t>
      </w:r>
      <w:r w:rsidR="00C172E3">
        <w:rPr>
          <w:rFonts w:ascii="Tahoma" w:eastAsia="Tahoma" w:hAnsi="Tahoma" w:cs="Tahoma"/>
          <w:sz w:val="24"/>
          <w:szCs w:val="24"/>
        </w:rPr>
        <w:t xml:space="preserve">o CORAL CHAMPAGNAT – PUCPR </w:t>
      </w:r>
      <w:r w:rsidR="00F64D7B">
        <w:rPr>
          <w:rFonts w:ascii="Tahoma" w:eastAsia="Tahoma" w:hAnsi="Tahoma" w:cs="Tahoma"/>
          <w:sz w:val="24"/>
          <w:szCs w:val="24"/>
        </w:rPr>
        <w:t>deverá</w:t>
      </w:r>
      <w:r w:rsidR="007C0B3C">
        <w:rPr>
          <w:rFonts w:ascii="Tahoma" w:eastAsia="Tahoma" w:hAnsi="Tahoma" w:cs="Tahoma"/>
          <w:sz w:val="24"/>
          <w:szCs w:val="24"/>
        </w:rPr>
        <w:t xml:space="preserve"> comparecer aos ensaios</w:t>
      </w:r>
      <w:r w:rsidRPr="00B841A4">
        <w:rPr>
          <w:rFonts w:ascii="Tahoma" w:eastAsia="Tahoma" w:hAnsi="Tahoma" w:cs="Tahoma"/>
          <w:sz w:val="24"/>
          <w:szCs w:val="24"/>
        </w:rPr>
        <w:t xml:space="preserve">, nas </w:t>
      </w:r>
      <w:r w:rsidR="007C0B3C">
        <w:rPr>
          <w:rFonts w:ascii="Tahoma" w:eastAsia="Tahoma" w:hAnsi="Tahoma" w:cs="Tahoma"/>
          <w:sz w:val="24"/>
          <w:szCs w:val="24"/>
        </w:rPr>
        <w:t xml:space="preserve">terças e quintas-feiras, </w:t>
      </w:r>
      <w:r w:rsidRPr="00B841A4">
        <w:rPr>
          <w:rFonts w:ascii="Tahoma" w:eastAsia="Tahoma" w:hAnsi="Tahoma" w:cs="Tahoma"/>
          <w:sz w:val="24"/>
          <w:szCs w:val="24"/>
        </w:rPr>
        <w:t>das 1</w:t>
      </w:r>
      <w:r>
        <w:rPr>
          <w:rFonts w:ascii="Tahoma" w:eastAsia="Tahoma" w:hAnsi="Tahoma" w:cs="Tahoma"/>
          <w:sz w:val="24"/>
          <w:szCs w:val="24"/>
        </w:rPr>
        <w:t>6</w:t>
      </w:r>
      <w:r w:rsidRPr="00B841A4">
        <w:rPr>
          <w:rFonts w:ascii="Tahoma" w:eastAsia="Tahoma" w:hAnsi="Tahoma" w:cs="Tahoma"/>
          <w:sz w:val="24"/>
          <w:szCs w:val="24"/>
        </w:rPr>
        <w:t>h às 1</w:t>
      </w:r>
      <w:r>
        <w:rPr>
          <w:rFonts w:ascii="Tahoma" w:eastAsia="Tahoma" w:hAnsi="Tahoma" w:cs="Tahoma"/>
          <w:sz w:val="24"/>
          <w:szCs w:val="24"/>
        </w:rPr>
        <w:t>8</w:t>
      </w:r>
      <w:r w:rsidR="007C0B3C">
        <w:rPr>
          <w:rFonts w:ascii="Tahoma" w:eastAsia="Tahoma" w:hAnsi="Tahoma" w:cs="Tahoma"/>
          <w:sz w:val="24"/>
          <w:szCs w:val="24"/>
        </w:rPr>
        <w:t>h, n</w:t>
      </w:r>
      <w:r w:rsidR="002656BF">
        <w:rPr>
          <w:rFonts w:ascii="Tahoma" w:eastAsia="Tahoma" w:hAnsi="Tahoma" w:cs="Tahoma"/>
          <w:sz w:val="24"/>
          <w:szCs w:val="24"/>
        </w:rPr>
        <w:t xml:space="preserve">o prédio da </w:t>
      </w:r>
      <w:r w:rsidR="007C0B3C">
        <w:rPr>
          <w:rFonts w:ascii="Tahoma" w:eastAsia="Tahoma" w:hAnsi="Tahoma" w:cs="Tahoma"/>
          <w:sz w:val="24"/>
          <w:szCs w:val="24"/>
        </w:rPr>
        <w:t>Tribuna</w:t>
      </w:r>
      <w:r w:rsidR="00E007C1">
        <w:rPr>
          <w:rFonts w:ascii="Tahoma" w:eastAsia="Tahoma" w:hAnsi="Tahoma" w:cs="Tahoma"/>
          <w:sz w:val="24"/>
          <w:szCs w:val="24"/>
        </w:rPr>
        <w:t xml:space="preserve">, </w:t>
      </w:r>
      <w:r w:rsidR="002656BF">
        <w:rPr>
          <w:rFonts w:ascii="Tahoma" w:eastAsia="Tahoma" w:hAnsi="Tahoma" w:cs="Tahoma"/>
          <w:sz w:val="24"/>
          <w:szCs w:val="24"/>
        </w:rPr>
        <w:t xml:space="preserve">localizado dentro do Campus Curitiba, </w:t>
      </w:r>
      <w:r w:rsidR="00E007C1">
        <w:rPr>
          <w:rFonts w:ascii="Tahoma" w:eastAsia="Tahoma" w:hAnsi="Tahoma" w:cs="Tahoma"/>
          <w:sz w:val="24"/>
          <w:szCs w:val="24"/>
        </w:rPr>
        <w:t>bem como das apresentações do grupo.</w:t>
      </w:r>
    </w:p>
    <w:p w:rsidR="000C7D45" w:rsidRPr="00B841A4" w:rsidRDefault="000C7D45" w:rsidP="000C7D45">
      <w:pPr>
        <w:spacing w:after="0" w:line="360" w:lineRule="auto"/>
        <w:ind w:left="837" w:right="61" w:hanging="569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lastRenderedPageBreak/>
        <w:t>10.2.</w:t>
      </w:r>
      <w:r w:rsidRPr="00B841A4">
        <w:rPr>
          <w:rFonts w:ascii="Tahoma" w:eastAsia="Tahoma" w:hAnsi="Tahoma" w:cs="Tahoma"/>
          <w:sz w:val="24"/>
          <w:szCs w:val="24"/>
        </w:rPr>
        <w:tab/>
      </w:r>
      <w:r w:rsidR="00765C93">
        <w:rPr>
          <w:rFonts w:ascii="Tahoma" w:eastAsia="Tahoma" w:hAnsi="Tahoma" w:cs="Tahoma"/>
          <w:sz w:val="24"/>
          <w:szCs w:val="24"/>
        </w:rPr>
        <w:t>C</w:t>
      </w:r>
      <w:r w:rsidR="00370A5C">
        <w:rPr>
          <w:rFonts w:ascii="Tahoma" w:eastAsia="Tahoma" w:hAnsi="Tahoma" w:cs="Tahoma"/>
          <w:sz w:val="24"/>
          <w:szCs w:val="24"/>
        </w:rPr>
        <w:t xml:space="preserve">hegar com </w:t>
      </w:r>
      <w:r w:rsidRPr="00B841A4">
        <w:rPr>
          <w:rFonts w:ascii="Tahoma" w:eastAsia="Tahoma" w:hAnsi="Tahoma" w:cs="Tahoma"/>
          <w:sz w:val="24"/>
          <w:szCs w:val="24"/>
        </w:rPr>
        <w:t>a antecedência necessária</w:t>
      </w:r>
      <w:r w:rsidR="00370A5C">
        <w:rPr>
          <w:rFonts w:ascii="Tahoma" w:eastAsia="Tahoma" w:hAnsi="Tahoma" w:cs="Tahoma"/>
          <w:sz w:val="24"/>
          <w:szCs w:val="24"/>
        </w:rPr>
        <w:t xml:space="preserve"> para auxiliar nos aquecimentos vocais nos inícios de ensaio</w:t>
      </w:r>
      <w:r w:rsidRPr="00B841A4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devendo</w:t>
      </w:r>
      <w:r w:rsidRPr="00B841A4">
        <w:rPr>
          <w:rFonts w:ascii="Tahoma" w:eastAsia="Tahoma" w:hAnsi="Tahoma" w:cs="Tahoma"/>
          <w:sz w:val="24"/>
          <w:szCs w:val="24"/>
        </w:rPr>
        <w:t xml:space="preserve"> permanecer até o horário de término.  </w:t>
      </w:r>
    </w:p>
    <w:p w:rsidR="000C7D45" w:rsidRPr="00B841A4" w:rsidRDefault="000C7D45" w:rsidP="000C7D45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10.3.</w:t>
      </w:r>
      <w:r>
        <w:rPr>
          <w:rFonts w:ascii="Tahoma" w:eastAsia="Tahoma" w:hAnsi="Tahoma" w:cs="Tahoma"/>
          <w:sz w:val="24"/>
          <w:szCs w:val="24"/>
        </w:rPr>
        <w:tab/>
      </w:r>
      <w:r w:rsidRPr="00B841A4">
        <w:rPr>
          <w:rFonts w:ascii="Tahoma" w:eastAsia="Tahoma" w:hAnsi="Tahoma" w:cs="Tahoma"/>
          <w:sz w:val="24"/>
          <w:szCs w:val="24"/>
        </w:rPr>
        <w:t>Ensaios gerais e apresentações caracterizam eventos-chave do projeto e podem ser marcados em dias e horários alternativos, dependendo da necessidade da Universidade. A participação em todos é obrigatória.</w:t>
      </w:r>
    </w:p>
    <w:p w:rsidR="000C7D45" w:rsidRPr="00B841A4" w:rsidRDefault="000C7D45" w:rsidP="000C7D45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10.4.</w:t>
      </w:r>
      <w:r w:rsidRPr="00B841A4">
        <w:rPr>
          <w:rFonts w:ascii="Tahoma" w:eastAsia="Tahoma" w:hAnsi="Tahoma" w:cs="Tahoma"/>
          <w:sz w:val="24"/>
          <w:szCs w:val="24"/>
        </w:rPr>
        <w:tab/>
        <w:t xml:space="preserve">A tolerância para atraso nos ensaios normais é de cinco minutos, a chegada após esse limite poderá ser considerada falta;  </w:t>
      </w:r>
    </w:p>
    <w:p w:rsidR="000C7D45" w:rsidRPr="00B841A4" w:rsidRDefault="000C7D45" w:rsidP="000C7D45">
      <w:pPr>
        <w:spacing w:after="0" w:line="360" w:lineRule="auto"/>
        <w:ind w:left="978" w:right="61" w:hanging="710"/>
        <w:jc w:val="both"/>
        <w:rPr>
          <w:rFonts w:ascii="Tahoma" w:hAnsi="Tahoma" w:cs="Tahoma"/>
          <w:sz w:val="24"/>
          <w:szCs w:val="24"/>
        </w:rPr>
      </w:pPr>
      <w:r w:rsidRPr="00B841A4">
        <w:rPr>
          <w:rFonts w:ascii="Tahoma" w:eastAsia="Tahoma" w:hAnsi="Tahoma" w:cs="Tahoma"/>
          <w:sz w:val="24"/>
          <w:szCs w:val="24"/>
        </w:rPr>
        <w:t>10.5.</w:t>
      </w:r>
      <w:r w:rsidRPr="00B841A4">
        <w:rPr>
          <w:rFonts w:ascii="Tahoma" w:eastAsia="Tahoma" w:hAnsi="Tahoma" w:cs="Tahoma"/>
          <w:sz w:val="24"/>
          <w:szCs w:val="24"/>
        </w:rPr>
        <w:tab/>
      </w:r>
      <w:r w:rsidR="00B2025E">
        <w:rPr>
          <w:rFonts w:ascii="Tahoma" w:eastAsia="Tahoma" w:hAnsi="Tahoma" w:cs="Tahoma"/>
          <w:sz w:val="24"/>
          <w:szCs w:val="24"/>
        </w:rPr>
        <w:t>Em ensaios normais, o</w:t>
      </w:r>
      <w:r w:rsidR="00B2025E" w:rsidRPr="00B841A4">
        <w:rPr>
          <w:rFonts w:ascii="Tahoma" w:eastAsia="Tahoma" w:hAnsi="Tahoma" w:cs="Tahoma"/>
          <w:sz w:val="24"/>
          <w:szCs w:val="24"/>
        </w:rPr>
        <w:t xml:space="preserve"> </w:t>
      </w:r>
      <w:r w:rsidR="00370A5C">
        <w:rPr>
          <w:rFonts w:ascii="Tahoma" w:eastAsia="Tahoma" w:hAnsi="Tahoma" w:cs="Tahoma"/>
          <w:sz w:val="24"/>
          <w:szCs w:val="24"/>
        </w:rPr>
        <w:t>cantor</w:t>
      </w:r>
      <w:r w:rsidR="00765C93">
        <w:rPr>
          <w:rFonts w:ascii="Tahoma" w:eastAsia="Tahoma" w:hAnsi="Tahoma" w:cs="Tahoma"/>
          <w:sz w:val="24"/>
          <w:szCs w:val="24"/>
        </w:rPr>
        <w:t xml:space="preserve"> (a)/assistente de regência</w:t>
      </w:r>
      <w:r w:rsidR="00B2025E" w:rsidRPr="00B841A4">
        <w:rPr>
          <w:rFonts w:ascii="Tahoma" w:eastAsia="Tahoma" w:hAnsi="Tahoma" w:cs="Tahoma"/>
          <w:sz w:val="24"/>
          <w:szCs w:val="24"/>
        </w:rPr>
        <w:t xml:space="preserve"> poderá </w:t>
      </w:r>
      <w:r w:rsidR="00B2025E">
        <w:rPr>
          <w:rFonts w:ascii="Tahoma" w:eastAsia="Tahoma" w:hAnsi="Tahoma" w:cs="Tahoma"/>
          <w:sz w:val="24"/>
          <w:szCs w:val="24"/>
        </w:rPr>
        <w:t xml:space="preserve">acumular, desde que não consecutivas, até </w:t>
      </w:r>
      <w:r w:rsidR="00B2025E" w:rsidRPr="00B841A4">
        <w:rPr>
          <w:rFonts w:ascii="Tahoma" w:eastAsia="Tahoma" w:hAnsi="Tahoma" w:cs="Tahoma"/>
          <w:sz w:val="24"/>
          <w:szCs w:val="24"/>
        </w:rPr>
        <w:t>três faltas não justificadas</w:t>
      </w:r>
      <w:r w:rsidR="000955AC">
        <w:rPr>
          <w:rFonts w:ascii="Tahoma" w:eastAsia="Tahoma" w:hAnsi="Tahoma" w:cs="Tahoma"/>
          <w:sz w:val="24"/>
          <w:szCs w:val="24"/>
        </w:rPr>
        <w:t xml:space="preserve"> por semestre</w:t>
      </w:r>
      <w:r w:rsidR="008E1765">
        <w:rPr>
          <w:rFonts w:ascii="Tahoma" w:eastAsia="Tahoma" w:hAnsi="Tahoma" w:cs="Tahoma"/>
          <w:sz w:val="24"/>
          <w:szCs w:val="24"/>
        </w:rPr>
        <w:t xml:space="preserve"> letivo</w:t>
      </w:r>
      <w:r w:rsidR="00B2025E">
        <w:rPr>
          <w:rFonts w:ascii="Tahoma" w:eastAsia="Tahoma" w:hAnsi="Tahoma" w:cs="Tahoma"/>
          <w:sz w:val="24"/>
          <w:szCs w:val="24"/>
        </w:rPr>
        <w:t>. A</w:t>
      </w:r>
      <w:r w:rsidR="00B2025E" w:rsidRPr="00B841A4">
        <w:rPr>
          <w:rFonts w:ascii="Tahoma" w:eastAsia="Tahoma" w:hAnsi="Tahoma" w:cs="Tahoma"/>
          <w:sz w:val="24"/>
          <w:szCs w:val="24"/>
        </w:rPr>
        <w:t xml:space="preserve"> quarta falta poderá incorrer em cancelamento </w:t>
      </w:r>
      <w:r w:rsidR="00DA337C">
        <w:rPr>
          <w:rFonts w:ascii="Tahoma" w:eastAsia="Tahoma" w:hAnsi="Tahoma" w:cs="Tahoma"/>
          <w:sz w:val="24"/>
          <w:szCs w:val="24"/>
        </w:rPr>
        <w:t>do contrato</w:t>
      </w:r>
      <w:r w:rsidR="00B2025E" w:rsidRPr="00B841A4">
        <w:rPr>
          <w:rFonts w:ascii="Tahoma" w:eastAsia="Tahoma" w:hAnsi="Tahoma" w:cs="Tahoma"/>
          <w:sz w:val="24"/>
          <w:szCs w:val="24"/>
        </w:rPr>
        <w:t>.</w:t>
      </w:r>
    </w:p>
    <w:p w:rsidR="001E6E91" w:rsidRPr="003E3F8E" w:rsidRDefault="00285A24" w:rsidP="00F00583">
      <w:pPr>
        <w:spacing w:after="0"/>
        <w:rPr>
          <w:rFonts w:ascii="Tahoma" w:hAnsi="Tahoma" w:cs="Tahoma"/>
          <w:sz w:val="24"/>
          <w:szCs w:val="24"/>
        </w:rPr>
      </w:pPr>
      <w:r w:rsidRPr="003E3F8E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1E6E91" w:rsidRDefault="00285A24" w:rsidP="00E17739">
      <w:pPr>
        <w:pStyle w:val="Ttulo1"/>
        <w:tabs>
          <w:tab w:val="center" w:pos="2032"/>
        </w:tabs>
        <w:spacing w:after="0" w:line="360" w:lineRule="auto"/>
        <w:ind w:left="-15" w:right="0" w:firstLine="0"/>
      </w:pPr>
      <w:r>
        <w:t>11.</w:t>
      </w:r>
      <w:r w:rsidR="00102CF3">
        <w:t xml:space="preserve"> </w:t>
      </w:r>
      <w:r>
        <w:t xml:space="preserve">DISPOSIÇÕES FINAIS </w:t>
      </w:r>
    </w:p>
    <w:p w:rsidR="001E6E91" w:rsidRPr="00DB3819" w:rsidRDefault="00285A24" w:rsidP="00736C41">
      <w:pPr>
        <w:spacing w:after="57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11.1.</w:t>
      </w:r>
      <w:r w:rsidR="00B81554">
        <w:rPr>
          <w:rFonts w:ascii="Tahoma" w:hAnsi="Tahoma" w:cs="Tahoma"/>
          <w:sz w:val="24"/>
          <w:szCs w:val="24"/>
        </w:rPr>
        <w:t xml:space="preserve"> </w:t>
      </w:r>
      <w:r w:rsidR="00772EC2">
        <w:rPr>
          <w:rFonts w:ascii="Tahoma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A frequência mensal </w:t>
      </w:r>
      <w:r w:rsidR="00BA7CC2">
        <w:rPr>
          <w:rFonts w:ascii="Tahoma" w:hAnsi="Tahoma" w:cs="Tahoma"/>
          <w:sz w:val="24"/>
          <w:szCs w:val="24"/>
        </w:rPr>
        <w:t>será</w:t>
      </w:r>
      <w:r w:rsidRPr="00DB3819">
        <w:rPr>
          <w:rFonts w:ascii="Tahoma" w:hAnsi="Tahoma" w:cs="Tahoma"/>
          <w:sz w:val="24"/>
          <w:szCs w:val="24"/>
        </w:rPr>
        <w:t xml:space="preserve"> informada pelo responsável d</w:t>
      </w:r>
      <w:r w:rsidR="00370A5C">
        <w:rPr>
          <w:rFonts w:ascii="Tahoma" w:hAnsi="Tahoma" w:cs="Tahoma"/>
          <w:sz w:val="24"/>
          <w:szCs w:val="24"/>
        </w:rPr>
        <w:t>o coral</w:t>
      </w:r>
      <w:r w:rsidRPr="00DB3819">
        <w:rPr>
          <w:rFonts w:ascii="Tahoma" w:hAnsi="Tahoma" w:cs="Tahoma"/>
          <w:sz w:val="24"/>
          <w:szCs w:val="24"/>
        </w:rPr>
        <w:t xml:space="preserve"> até o </w:t>
      </w:r>
      <w:r w:rsidR="002656BF">
        <w:rPr>
          <w:rFonts w:ascii="Tahoma" w:hAnsi="Tahoma" w:cs="Tahoma"/>
          <w:sz w:val="24"/>
          <w:szCs w:val="24"/>
        </w:rPr>
        <w:t>décimo</w:t>
      </w:r>
      <w:r w:rsidRPr="00DB3819">
        <w:rPr>
          <w:rFonts w:ascii="Tahoma" w:hAnsi="Tahoma" w:cs="Tahoma"/>
          <w:sz w:val="24"/>
          <w:szCs w:val="24"/>
        </w:rPr>
        <w:t xml:space="preserve"> dia útil de cada mês</w:t>
      </w:r>
      <w:r w:rsidR="00F52A17">
        <w:rPr>
          <w:rFonts w:ascii="Tahoma" w:hAnsi="Tahoma" w:cs="Tahoma"/>
          <w:sz w:val="24"/>
          <w:szCs w:val="24"/>
        </w:rPr>
        <w:t xml:space="preserve">, </w:t>
      </w:r>
      <w:r w:rsidR="00F52A17" w:rsidRPr="00B841A4">
        <w:rPr>
          <w:rFonts w:ascii="Tahoma" w:hAnsi="Tahoma" w:cs="Tahoma"/>
          <w:sz w:val="24"/>
          <w:szCs w:val="24"/>
        </w:rPr>
        <w:t xml:space="preserve">o prazo para justificação de faltas é o último dia útil do mês em questão;  </w:t>
      </w:r>
      <w:r w:rsidRPr="00DB3819">
        <w:rPr>
          <w:rFonts w:ascii="Tahoma" w:hAnsi="Tahoma" w:cs="Tahoma"/>
          <w:sz w:val="24"/>
          <w:szCs w:val="24"/>
        </w:rPr>
        <w:t xml:space="preserve">  </w:t>
      </w:r>
    </w:p>
    <w:p w:rsidR="001E6E91" w:rsidRPr="00DB3819" w:rsidRDefault="00285A24" w:rsidP="00736C41">
      <w:pPr>
        <w:spacing w:after="57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11.2.</w:t>
      </w:r>
      <w:r w:rsidRPr="00DB3819">
        <w:rPr>
          <w:rFonts w:ascii="Tahoma" w:eastAsia="Arial" w:hAnsi="Tahoma" w:cs="Tahoma"/>
          <w:sz w:val="24"/>
          <w:szCs w:val="24"/>
        </w:rPr>
        <w:t xml:space="preserve"> </w:t>
      </w:r>
      <w:r w:rsidR="00772EC2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No caso de interrupção das atividades deste projeto, os </w:t>
      </w:r>
      <w:r w:rsidR="00D472D2">
        <w:rPr>
          <w:rFonts w:ascii="Tahoma" w:hAnsi="Tahoma" w:cs="Tahoma"/>
          <w:sz w:val="24"/>
          <w:szCs w:val="24"/>
        </w:rPr>
        <w:t>pagamentos</w:t>
      </w:r>
      <w:r w:rsidRPr="00DB3819">
        <w:rPr>
          <w:rFonts w:ascii="Tahoma" w:hAnsi="Tahoma" w:cs="Tahoma"/>
          <w:sz w:val="24"/>
          <w:szCs w:val="24"/>
        </w:rPr>
        <w:t xml:space="preserve"> serão </w:t>
      </w:r>
      <w:r w:rsidR="00D472D2">
        <w:rPr>
          <w:rFonts w:ascii="Tahoma" w:hAnsi="Tahoma" w:cs="Tahoma"/>
          <w:sz w:val="24"/>
          <w:szCs w:val="24"/>
        </w:rPr>
        <w:t>interrompidos</w:t>
      </w:r>
      <w:r w:rsidR="002275F4">
        <w:rPr>
          <w:rFonts w:ascii="Tahoma" w:hAnsi="Tahoma" w:cs="Tahoma"/>
          <w:sz w:val="24"/>
          <w:szCs w:val="24"/>
        </w:rPr>
        <w:t>,</w:t>
      </w:r>
      <w:r w:rsidRPr="00DB3819">
        <w:rPr>
          <w:rFonts w:ascii="Tahoma" w:hAnsi="Tahoma" w:cs="Tahoma"/>
          <w:sz w:val="24"/>
          <w:szCs w:val="24"/>
        </w:rPr>
        <w:t xml:space="preserve"> e, neste caso, o responsável deverá fazer uma comunicação por escrito à </w:t>
      </w:r>
      <w:r w:rsidR="00B40E0A">
        <w:rPr>
          <w:rFonts w:ascii="Tahoma" w:hAnsi="Tahoma" w:cs="Tahoma"/>
          <w:sz w:val="24"/>
          <w:szCs w:val="24"/>
        </w:rPr>
        <w:t>d</w:t>
      </w:r>
      <w:r w:rsidRPr="00DB3819">
        <w:rPr>
          <w:rFonts w:ascii="Tahoma" w:hAnsi="Tahoma" w:cs="Tahoma"/>
          <w:sz w:val="24"/>
          <w:szCs w:val="24"/>
        </w:rPr>
        <w:t xml:space="preserve">ireção </w:t>
      </w:r>
      <w:r w:rsidR="00B40E0A">
        <w:rPr>
          <w:rFonts w:ascii="Tahoma" w:hAnsi="Tahoma" w:cs="Tahoma"/>
          <w:sz w:val="24"/>
          <w:szCs w:val="24"/>
        </w:rPr>
        <w:t>g</w:t>
      </w:r>
      <w:r w:rsidRPr="00DB3819">
        <w:rPr>
          <w:rFonts w:ascii="Tahoma" w:hAnsi="Tahoma" w:cs="Tahoma"/>
          <w:sz w:val="24"/>
          <w:szCs w:val="24"/>
        </w:rPr>
        <w:t xml:space="preserve">eral com as devidas justificativas;  </w:t>
      </w:r>
    </w:p>
    <w:p w:rsidR="001E6E91" w:rsidRPr="00DB3819" w:rsidRDefault="00285A24" w:rsidP="00736C41">
      <w:pPr>
        <w:spacing w:after="60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11.3.</w:t>
      </w:r>
      <w:r w:rsidR="00B276B2">
        <w:rPr>
          <w:rFonts w:ascii="Tahoma" w:eastAsia="Arial" w:hAnsi="Tahoma" w:cs="Tahoma"/>
          <w:sz w:val="24"/>
          <w:szCs w:val="24"/>
        </w:rPr>
        <w:t xml:space="preserve"> </w:t>
      </w:r>
      <w:r w:rsidR="00772EC2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>A qualquer momento a PUCPR poderá revogar ou anular este edital, no todo ou em parte, por motivos impeditivos à sua continuidade, se</w:t>
      </w:r>
      <w:r w:rsidR="009A7300" w:rsidRPr="00DB3819">
        <w:rPr>
          <w:rFonts w:ascii="Tahoma" w:hAnsi="Tahoma" w:cs="Tahoma"/>
          <w:sz w:val="24"/>
          <w:szCs w:val="24"/>
        </w:rPr>
        <w:t>m que isso implique em direito de</w:t>
      </w:r>
      <w:r w:rsidRPr="00DB3819">
        <w:rPr>
          <w:rFonts w:ascii="Tahoma" w:hAnsi="Tahoma" w:cs="Tahoma"/>
          <w:sz w:val="24"/>
          <w:szCs w:val="24"/>
        </w:rPr>
        <w:t xml:space="preserve"> indenização ou reclamação de qualquer natureza; </w:t>
      </w:r>
    </w:p>
    <w:p w:rsidR="001E6E91" w:rsidRPr="00DB3819" w:rsidRDefault="00285A24" w:rsidP="00736C41">
      <w:pPr>
        <w:spacing w:after="0" w:line="360" w:lineRule="auto"/>
        <w:ind w:left="993" w:right="60" w:hanging="710"/>
        <w:jc w:val="both"/>
        <w:rPr>
          <w:rFonts w:ascii="Tahoma" w:hAnsi="Tahoma" w:cs="Tahoma"/>
          <w:sz w:val="24"/>
          <w:szCs w:val="24"/>
        </w:rPr>
      </w:pPr>
      <w:r w:rsidRPr="00DB3819">
        <w:rPr>
          <w:rFonts w:ascii="Tahoma" w:hAnsi="Tahoma" w:cs="Tahoma"/>
          <w:sz w:val="24"/>
          <w:szCs w:val="24"/>
        </w:rPr>
        <w:t>11.4.</w:t>
      </w:r>
      <w:r w:rsidR="00B276B2">
        <w:rPr>
          <w:rFonts w:ascii="Tahoma" w:eastAsia="Arial" w:hAnsi="Tahoma" w:cs="Tahoma"/>
          <w:sz w:val="24"/>
          <w:szCs w:val="24"/>
        </w:rPr>
        <w:t xml:space="preserve"> </w:t>
      </w:r>
      <w:r w:rsidR="00772EC2">
        <w:rPr>
          <w:rFonts w:ascii="Tahoma" w:eastAsia="Arial" w:hAnsi="Tahoma" w:cs="Tahoma"/>
          <w:sz w:val="24"/>
          <w:szCs w:val="24"/>
        </w:rPr>
        <w:tab/>
      </w:r>
      <w:r w:rsidRPr="00DB3819">
        <w:rPr>
          <w:rFonts w:ascii="Tahoma" w:hAnsi="Tahoma" w:cs="Tahoma"/>
          <w:sz w:val="24"/>
          <w:szCs w:val="24"/>
        </w:rPr>
        <w:t xml:space="preserve">Os casos omissos neste </w:t>
      </w:r>
      <w:r w:rsidR="00A20722" w:rsidRPr="00DB3819">
        <w:rPr>
          <w:rFonts w:ascii="Tahoma" w:hAnsi="Tahoma" w:cs="Tahoma"/>
          <w:sz w:val="24"/>
          <w:szCs w:val="24"/>
        </w:rPr>
        <w:t>e</w:t>
      </w:r>
      <w:r w:rsidRPr="00DB3819">
        <w:rPr>
          <w:rFonts w:ascii="Tahoma" w:hAnsi="Tahoma" w:cs="Tahoma"/>
          <w:sz w:val="24"/>
          <w:szCs w:val="24"/>
        </w:rPr>
        <w:t xml:space="preserve">dital serão analisados e decididos pela </w:t>
      </w:r>
      <w:proofErr w:type="spellStart"/>
      <w:r w:rsidR="001C4406" w:rsidRPr="00B841A4">
        <w:rPr>
          <w:rFonts w:ascii="Tahoma" w:hAnsi="Tahoma" w:cs="Tahoma"/>
          <w:sz w:val="24"/>
          <w:szCs w:val="24"/>
        </w:rPr>
        <w:t>Pró-Reitoria</w:t>
      </w:r>
      <w:proofErr w:type="spellEnd"/>
      <w:r w:rsidR="009368CD">
        <w:rPr>
          <w:rFonts w:ascii="Tahoma" w:hAnsi="Tahoma" w:cs="Tahoma"/>
          <w:sz w:val="24"/>
          <w:szCs w:val="24"/>
        </w:rPr>
        <w:t xml:space="preserve"> </w:t>
      </w:r>
      <w:r w:rsidR="001C4406" w:rsidRPr="00B841A4">
        <w:rPr>
          <w:rFonts w:ascii="Tahoma" w:hAnsi="Tahoma" w:cs="Tahoma"/>
          <w:sz w:val="24"/>
          <w:szCs w:val="24"/>
        </w:rPr>
        <w:t>de Missão, Identidade e Extensão</w:t>
      </w:r>
      <w:r w:rsidR="0026000F" w:rsidRPr="00DB3819">
        <w:rPr>
          <w:rFonts w:ascii="Tahoma" w:hAnsi="Tahoma" w:cs="Tahoma"/>
          <w:sz w:val="24"/>
          <w:szCs w:val="24"/>
        </w:rPr>
        <w:t xml:space="preserve">, em conjunto com a </w:t>
      </w:r>
      <w:r w:rsidR="002656BF">
        <w:rPr>
          <w:rFonts w:ascii="Tahoma" w:hAnsi="Tahoma" w:cs="Tahoma"/>
          <w:sz w:val="24"/>
          <w:szCs w:val="24"/>
        </w:rPr>
        <w:t>Direção de Cultura e Esporte</w:t>
      </w:r>
      <w:r w:rsidRPr="00DB3819">
        <w:rPr>
          <w:rFonts w:ascii="Tahoma" w:hAnsi="Tahoma" w:cs="Tahoma"/>
          <w:sz w:val="24"/>
          <w:szCs w:val="24"/>
        </w:rPr>
        <w:t xml:space="preserve">. </w:t>
      </w:r>
    </w:p>
    <w:p w:rsidR="005C5666" w:rsidRDefault="005C5666">
      <w:pPr>
        <w:spacing w:after="122"/>
        <w:ind w:left="10" w:right="59" w:hanging="10"/>
        <w:jc w:val="right"/>
        <w:rPr>
          <w:rFonts w:ascii="Tahoma" w:eastAsia="Tahoma" w:hAnsi="Tahoma" w:cs="Tahoma"/>
          <w:sz w:val="24"/>
          <w:szCs w:val="24"/>
        </w:rPr>
      </w:pPr>
    </w:p>
    <w:p w:rsidR="001E6E91" w:rsidRDefault="00285A24">
      <w:pPr>
        <w:spacing w:after="122"/>
        <w:ind w:left="10" w:right="59" w:hanging="10"/>
        <w:jc w:val="right"/>
        <w:rPr>
          <w:rFonts w:ascii="Tahoma" w:eastAsia="Tahoma" w:hAnsi="Tahoma" w:cs="Tahoma"/>
          <w:sz w:val="24"/>
          <w:szCs w:val="24"/>
        </w:rPr>
      </w:pPr>
      <w:r w:rsidRPr="00DB3819">
        <w:rPr>
          <w:rFonts w:ascii="Tahoma" w:eastAsia="Tahoma" w:hAnsi="Tahoma" w:cs="Tahoma"/>
          <w:sz w:val="24"/>
          <w:szCs w:val="24"/>
        </w:rPr>
        <w:t xml:space="preserve">Curitiba, </w:t>
      </w:r>
      <w:r w:rsidR="002656BF">
        <w:rPr>
          <w:rFonts w:ascii="Tahoma" w:eastAsia="Tahoma" w:hAnsi="Tahoma" w:cs="Tahoma"/>
          <w:sz w:val="24"/>
          <w:szCs w:val="24"/>
        </w:rPr>
        <w:t>1</w:t>
      </w:r>
      <w:r w:rsidR="00370A5C">
        <w:rPr>
          <w:rFonts w:ascii="Tahoma" w:eastAsia="Tahoma" w:hAnsi="Tahoma" w:cs="Tahoma"/>
          <w:sz w:val="24"/>
          <w:szCs w:val="24"/>
        </w:rPr>
        <w:t>0</w:t>
      </w:r>
      <w:r w:rsidRPr="00DB3819">
        <w:rPr>
          <w:rFonts w:ascii="Tahoma" w:eastAsia="Tahoma" w:hAnsi="Tahoma" w:cs="Tahoma"/>
          <w:sz w:val="24"/>
          <w:szCs w:val="24"/>
        </w:rPr>
        <w:t xml:space="preserve"> de </w:t>
      </w:r>
      <w:r w:rsidR="00370A5C">
        <w:rPr>
          <w:rFonts w:ascii="Tahoma" w:eastAsia="Tahoma" w:hAnsi="Tahoma" w:cs="Tahoma"/>
          <w:sz w:val="24"/>
          <w:szCs w:val="24"/>
        </w:rPr>
        <w:t>junh</w:t>
      </w:r>
      <w:r w:rsidR="009D6ED4">
        <w:rPr>
          <w:rFonts w:ascii="Tahoma" w:eastAsia="Tahoma" w:hAnsi="Tahoma" w:cs="Tahoma"/>
          <w:sz w:val="24"/>
          <w:szCs w:val="24"/>
        </w:rPr>
        <w:t>o</w:t>
      </w:r>
      <w:r w:rsidRPr="00DB3819">
        <w:rPr>
          <w:rFonts w:ascii="Tahoma" w:eastAsia="Tahoma" w:hAnsi="Tahoma" w:cs="Tahoma"/>
          <w:sz w:val="24"/>
          <w:szCs w:val="24"/>
        </w:rPr>
        <w:t xml:space="preserve"> de 201</w:t>
      </w:r>
      <w:r w:rsidR="00D60785">
        <w:rPr>
          <w:rFonts w:ascii="Tahoma" w:eastAsia="Tahoma" w:hAnsi="Tahoma" w:cs="Tahoma"/>
          <w:sz w:val="24"/>
          <w:szCs w:val="24"/>
        </w:rPr>
        <w:t>9</w:t>
      </w:r>
    </w:p>
    <w:p w:rsidR="009D6ED4" w:rsidRDefault="009D6ED4">
      <w:pPr>
        <w:spacing w:after="122"/>
        <w:ind w:left="10" w:right="59" w:hanging="10"/>
        <w:jc w:val="right"/>
        <w:rPr>
          <w:rFonts w:ascii="Tahoma" w:hAnsi="Tahoma" w:cs="Tahoma"/>
          <w:sz w:val="24"/>
          <w:szCs w:val="24"/>
        </w:rPr>
      </w:pPr>
    </w:p>
    <w:p w:rsidR="009D6ED4" w:rsidRPr="00DB3819" w:rsidRDefault="009D6ED4">
      <w:pPr>
        <w:spacing w:after="122"/>
        <w:ind w:left="10" w:right="59" w:hanging="1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Núcl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eo Cultural PUCPR</w:t>
      </w:r>
    </w:p>
    <w:sectPr w:rsidR="009D6ED4" w:rsidRPr="00DB3819">
      <w:pgSz w:w="11900" w:h="16840"/>
      <w:pgMar w:top="1416" w:right="1620" w:bottom="15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0F00"/>
    <w:multiLevelType w:val="hybridMultilevel"/>
    <w:tmpl w:val="37E6CBEA"/>
    <w:lvl w:ilvl="0" w:tplc="8AB24514">
      <w:start w:val="1"/>
      <w:numFmt w:val="lowerLetter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2CE46">
      <w:start w:val="1"/>
      <w:numFmt w:val="lowerLetter"/>
      <w:lvlText w:val="%2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69D4E">
      <w:start w:val="1"/>
      <w:numFmt w:val="lowerRoman"/>
      <w:lvlText w:val="%3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49458">
      <w:start w:val="1"/>
      <w:numFmt w:val="decimal"/>
      <w:lvlText w:val="%4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E8A8E">
      <w:start w:val="1"/>
      <w:numFmt w:val="lowerLetter"/>
      <w:lvlText w:val="%5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AAA86">
      <w:start w:val="1"/>
      <w:numFmt w:val="lowerRoman"/>
      <w:lvlText w:val="%6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2736E">
      <w:start w:val="1"/>
      <w:numFmt w:val="decimal"/>
      <w:lvlText w:val="%7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616EE">
      <w:start w:val="1"/>
      <w:numFmt w:val="lowerLetter"/>
      <w:lvlText w:val="%8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6DDEA">
      <w:start w:val="1"/>
      <w:numFmt w:val="lowerRoman"/>
      <w:lvlText w:val="%9"/>
      <w:lvlJc w:val="left"/>
      <w:pPr>
        <w:ind w:left="7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4923B9"/>
    <w:multiLevelType w:val="hybridMultilevel"/>
    <w:tmpl w:val="5374E08E"/>
    <w:lvl w:ilvl="0" w:tplc="586CC39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2CDEC">
      <w:start w:val="1"/>
      <w:numFmt w:val="lowerLetter"/>
      <w:lvlRestart w:val="0"/>
      <w:lvlText w:val="%2)"/>
      <w:lvlJc w:val="left"/>
      <w:pPr>
        <w:ind w:left="10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AA43C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A79CE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1DF8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87A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27A52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4CC62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208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B83E61"/>
    <w:multiLevelType w:val="hybridMultilevel"/>
    <w:tmpl w:val="B8449BC6"/>
    <w:lvl w:ilvl="0" w:tplc="8334FB56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E2AA0">
      <w:start w:val="1"/>
      <w:numFmt w:val="lowerLetter"/>
      <w:lvlText w:val="%2)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0AC3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A1B7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4A16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2626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6860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8E70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49B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92C14"/>
    <w:multiLevelType w:val="hybridMultilevel"/>
    <w:tmpl w:val="56FEC468"/>
    <w:lvl w:ilvl="0" w:tplc="3F3C417C">
      <w:start w:val="7"/>
      <w:numFmt w:val="decimal"/>
      <w:lvlText w:val="%1."/>
      <w:lvlJc w:val="left"/>
      <w:pPr>
        <w:ind w:left="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6BBB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DF02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E2DCE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6467E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4388E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E222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2BC96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349C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E91"/>
    <w:rsid w:val="000026FA"/>
    <w:rsid w:val="0000617F"/>
    <w:rsid w:val="00006B43"/>
    <w:rsid w:val="00007521"/>
    <w:rsid w:val="00016C92"/>
    <w:rsid w:val="00020884"/>
    <w:rsid w:val="00020E6F"/>
    <w:rsid w:val="00032234"/>
    <w:rsid w:val="00032AC2"/>
    <w:rsid w:val="00042D7B"/>
    <w:rsid w:val="00054D4C"/>
    <w:rsid w:val="00083BED"/>
    <w:rsid w:val="000859E9"/>
    <w:rsid w:val="0009429C"/>
    <w:rsid w:val="000955AC"/>
    <w:rsid w:val="000A07F3"/>
    <w:rsid w:val="000A2EF4"/>
    <w:rsid w:val="000A30C6"/>
    <w:rsid w:val="000A512E"/>
    <w:rsid w:val="000A5BF2"/>
    <w:rsid w:val="000B045F"/>
    <w:rsid w:val="000B06E8"/>
    <w:rsid w:val="000B0CFE"/>
    <w:rsid w:val="000B3B2F"/>
    <w:rsid w:val="000C7458"/>
    <w:rsid w:val="000C7C09"/>
    <w:rsid w:val="000C7D45"/>
    <w:rsid w:val="000E2364"/>
    <w:rsid w:val="000F36EB"/>
    <w:rsid w:val="000F7025"/>
    <w:rsid w:val="00101100"/>
    <w:rsid w:val="00102CF3"/>
    <w:rsid w:val="001077BE"/>
    <w:rsid w:val="0011496A"/>
    <w:rsid w:val="00132AAC"/>
    <w:rsid w:val="00134242"/>
    <w:rsid w:val="00144431"/>
    <w:rsid w:val="0014481D"/>
    <w:rsid w:val="001506B0"/>
    <w:rsid w:val="00152B34"/>
    <w:rsid w:val="00153E8E"/>
    <w:rsid w:val="00162234"/>
    <w:rsid w:val="00172D81"/>
    <w:rsid w:val="0017362F"/>
    <w:rsid w:val="001802F4"/>
    <w:rsid w:val="00180548"/>
    <w:rsid w:val="0018395C"/>
    <w:rsid w:val="00184069"/>
    <w:rsid w:val="00196F5A"/>
    <w:rsid w:val="001A0215"/>
    <w:rsid w:val="001A1034"/>
    <w:rsid w:val="001A7781"/>
    <w:rsid w:val="001B3E33"/>
    <w:rsid w:val="001C4406"/>
    <w:rsid w:val="001C7FA9"/>
    <w:rsid w:val="001D047B"/>
    <w:rsid w:val="001E6BF2"/>
    <w:rsid w:val="001E6E91"/>
    <w:rsid w:val="00201984"/>
    <w:rsid w:val="0020441B"/>
    <w:rsid w:val="00217C2D"/>
    <w:rsid w:val="00223BCD"/>
    <w:rsid w:val="0022559A"/>
    <w:rsid w:val="002275F4"/>
    <w:rsid w:val="00232B0B"/>
    <w:rsid w:val="00240272"/>
    <w:rsid w:val="002408FD"/>
    <w:rsid w:val="00240F32"/>
    <w:rsid w:val="002440F4"/>
    <w:rsid w:val="00251EF9"/>
    <w:rsid w:val="002543FF"/>
    <w:rsid w:val="0026000F"/>
    <w:rsid w:val="002656BF"/>
    <w:rsid w:val="00285A24"/>
    <w:rsid w:val="002907AB"/>
    <w:rsid w:val="00295D53"/>
    <w:rsid w:val="00296D5E"/>
    <w:rsid w:val="002A4CB0"/>
    <w:rsid w:val="002D1450"/>
    <w:rsid w:val="002D471A"/>
    <w:rsid w:val="002E12E5"/>
    <w:rsid w:val="002E22F6"/>
    <w:rsid w:val="002E58E9"/>
    <w:rsid w:val="002E71D7"/>
    <w:rsid w:val="002E7705"/>
    <w:rsid w:val="00301120"/>
    <w:rsid w:val="00304FC1"/>
    <w:rsid w:val="00313BC5"/>
    <w:rsid w:val="00315506"/>
    <w:rsid w:val="00316E5C"/>
    <w:rsid w:val="00322A1B"/>
    <w:rsid w:val="00322EAC"/>
    <w:rsid w:val="00344E01"/>
    <w:rsid w:val="00345BBF"/>
    <w:rsid w:val="00346AEA"/>
    <w:rsid w:val="00357CAA"/>
    <w:rsid w:val="003604F5"/>
    <w:rsid w:val="003634BC"/>
    <w:rsid w:val="00365792"/>
    <w:rsid w:val="00370A5C"/>
    <w:rsid w:val="003710FD"/>
    <w:rsid w:val="0038178E"/>
    <w:rsid w:val="00396D53"/>
    <w:rsid w:val="00397A94"/>
    <w:rsid w:val="003A7C03"/>
    <w:rsid w:val="003C3A59"/>
    <w:rsid w:val="003C79D0"/>
    <w:rsid w:val="003D3B12"/>
    <w:rsid w:val="003E0DC6"/>
    <w:rsid w:val="003E3F8E"/>
    <w:rsid w:val="003F272C"/>
    <w:rsid w:val="004003FE"/>
    <w:rsid w:val="00400FB2"/>
    <w:rsid w:val="00404487"/>
    <w:rsid w:val="004114EF"/>
    <w:rsid w:val="00411E84"/>
    <w:rsid w:val="0041245A"/>
    <w:rsid w:val="00417580"/>
    <w:rsid w:val="0042717C"/>
    <w:rsid w:val="00431E7C"/>
    <w:rsid w:val="0043525C"/>
    <w:rsid w:val="00437C5B"/>
    <w:rsid w:val="00440D6B"/>
    <w:rsid w:val="00444097"/>
    <w:rsid w:val="0046286E"/>
    <w:rsid w:val="00481E9B"/>
    <w:rsid w:val="0048383B"/>
    <w:rsid w:val="004A0100"/>
    <w:rsid w:val="004A2A3A"/>
    <w:rsid w:val="004A69EA"/>
    <w:rsid w:val="004C4613"/>
    <w:rsid w:val="004D77CA"/>
    <w:rsid w:val="004E5FF3"/>
    <w:rsid w:val="004E745C"/>
    <w:rsid w:val="004F220C"/>
    <w:rsid w:val="004F35D0"/>
    <w:rsid w:val="004F48F0"/>
    <w:rsid w:val="004F5BEB"/>
    <w:rsid w:val="00502136"/>
    <w:rsid w:val="00506308"/>
    <w:rsid w:val="00513F9F"/>
    <w:rsid w:val="0053486A"/>
    <w:rsid w:val="0053661F"/>
    <w:rsid w:val="00544B16"/>
    <w:rsid w:val="005451FC"/>
    <w:rsid w:val="0054782A"/>
    <w:rsid w:val="0055413C"/>
    <w:rsid w:val="005605D0"/>
    <w:rsid w:val="005620FB"/>
    <w:rsid w:val="0057395B"/>
    <w:rsid w:val="00574E12"/>
    <w:rsid w:val="00584D0F"/>
    <w:rsid w:val="00592D91"/>
    <w:rsid w:val="00595AB6"/>
    <w:rsid w:val="00595D3A"/>
    <w:rsid w:val="0059627B"/>
    <w:rsid w:val="005A413D"/>
    <w:rsid w:val="005A482B"/>
    <w:rsid w:val="005A4990"/>
    <w:rsid w:val="005A6CE7"/>
    <w:rsid w:val="005A7201"/>
    <w:rsid w:val="005B211B"/>
    <w:rsid w:val="005B41F5"/>
    <w:rsid w:val="005B77D5"/>
    <w:rsid w:val="005C0A4D"/>
    <w:rsid w:val="005C5666"/>
    <w:rsid w:val="005C7630"/>
    <w:rsid w:val="005D044C"/>
    <w:rsid w:val="005D63FE"/>
    <w:rsid w:val="005D754F"/>
    <w:rsid w:val="005E3426"/>
    <w:rsid w:val="005F2CA8"/>
    <w:rsid w:val="005F6863"/>
    <w:rsid w:val="005F7519"/>
    <w:rsid w:val="00610DCC"/>
    <w:rsid w:val="00611039"/>
    <w:rsid w:val="00617045"/>
    <w:rsid w:val="00617526"/>
    <w:rsid w:val="00620578"/>
    <w:rsid w:val="00623681"/>
    <w:rsid w:val="006236F0"/>
    <w:rsid w:val="00623867"/>
    <w:rsid w:val="0063237D"/>
    <w:rsid w:val="00637C46"/>
    <w:rsid w:val="00640614"/>
    <w:rsid w:val="0064423B"/>
    <w:rsid w:val="00644F49"/>
    <w:rsid w:val="0064675A"/>
    <w:rsid w:val="00655AF4"/>
    <w:rsid w:val="00663B11"/>
    <w:rsid w:val="0067071D"/>
    <w:rsid w:val="00680986"/>
    <w:rsid w:val="00682B5D"/>
    <w:rsid w:val="00683C16"/>
    <w:rsid w:val="006A43C0"/>
    <w:rsid w:val="006A69D1"/>
    <w:rsid w:val="006B22E7"/>
    <w:rsid w:val="006B3D97"/>
    <w:rsid w:val="006C0211"/>
    <w:rsid w:val="006C1FCB"/>
    <w:rsid w:val="006C7D00"/>
    <w:rsid w:val="006D1617"/>
    <w:rsid w:val="006D1A4C"/>
    <w:rsid w:val="006D2AD6"/>
    <w:rsid w:val="006E19E6"/>
    <w:rsid w:val="006E6AAD"/>
    <w:rsid w:val="006F08FC"/>
    <w:rsid w:val="006F3020"/>
    <w:rsid w:val="00707B79"/>
    <w:rsid w:val="00710EF8"/>
    <w:rsid w:val="00711670"/>
    <w:rsid w:val="0072290B"/>
    <w:rsid w:val="00724372"/>
    <w:rsid w:val="00735F24"/>
    <w:rsid w:val="00736C41"/>
    <w:rsid w:val="00737251"/>
    <w:rsid w:val="00737B88"/>
    <w:rsid w:val="00747D8F"/>
    <w:rsid w:val="00752ADB"/>
    <w:rsid w:val="007556D5"/>
    <w:rsid w:val="00765C93"/>
    <w:rsid w:val="00772EC2"/>
    <w:rsid w:val="00776683"/>
    <w:rsid w:val="00781CA1"/>
    <w:rsid w:val="00782ED5"/>
    <w:rsid w:val="00785E2D"/>
    <w:rsid w:val="007870D2"/>
    <w:rsid w:val="00793381"/>
    <w:rsid w:val="00795092"/>
    <w:rsid w:val="007A418E"/>
    <w:rsid w:val="007A638E"/>
    <w:rsid w:val="007C0B3C"/>
    <w:rsid w:val="007C5C1F"/>
    <w:rsid w:val="007D29C8"/>
    <w:rsid w:val="007D4CC7"/>
    <w:rsid w:val="007D7A6E"/>
    <w:rsid w:val="008015CA"/>
    <w:rsid w:val="00804C71"/>
    <w:rsid w:val="00805850"/>
    <w:rsid w:val="00806892"/>
    <w:rsid w:val="008100EF"/>
    <w:rsid w:val="00810FD1"/>
    <w:rsid w:val="008151DF"/>
    <w:rsid w:val="00824205"/>
    <w:rsid w:val="00826CC8"/>
    <w:rsid w:val="00840B0F"/>
    <w:rsid w:val="00841741"/>
    <w:rsid w:val="00844A20"/>
    <w:rsid w:val="00846712"/>
    <w:rsid w:val="00863DAB"/>
    <w:rsid w:val="00867416"/>
    <w:rsid w:val="00877568"/>
    <w:rsid w:val="00881495"/>
    <w:rsid w:val="00881E73"/>
    <w:rsid w:val="008849BE"/>
    <w:rsid w:val="008A7983"/>
    <w:rsid w:val="008B23D4"/>
    <w:rsid w:val="008B6BB5"/>
    <w:rsid w:val="008D0CFD"/>
    <w:rsid w:val="008D3587"/>
    <w:rsid w:val="008E1765"/>
    <w:rsid w:val="008F02E5"/>
    <w:rsid w:val="008F7693"/>
    <w:rsid w:val="00902A1F"/>
    <w:rsid w:val="009046CD"/>
    <w:rsid w:val="00915636"/>
    <w:rsid w:val="0091757E"/>
    <w:rsid w:val="009310B8"/>
    <w:rsid w:val="00933C98"/>
    <w:rsid w:val="00935BCB"/>
    <w:rsid w:val="009368CD"/>
    <w:rsid w:val="00947769"/>
    <w:rsid w:val="00951774"/>
    <w:rsid w:val="009563F6"/>
    <w:rsid w:val="00957E57"/>
    <w:rsid w:val="009651CC"/>
    <w:rsid w:val="00967F95"/>
    <w:rsid w:val="00972E52"/>
    <w:rsid w:val="00974142"/>
    <w:rsid w:val="00975507"/>
    <w:rsid w:val="00977CE5"/>
    <w:rsid w:val="00980731"/>
    <w:rsid w:val="00995B36"/>
    <w:rsid w:val="009A7300"/>
    <w:rsid w:val="009B4AC8"/>
    <w:rsid w:val="009B5A57"/>
    <w:rsid w:val="009B7DEA"/>
    <w:rsid w:val="009C09B4"/>
    <w:rsid w:val="009C0C9A"/>
    <w:rsid w:val="009C6AA2"/>
    <w:rsid w:val="009C7298"/>
    <w:rsid w:val="009D1D8A"/>
    <w:rsid w:val="009D6ED4"/>
    <w:rsid w:val="009E34F4"/>
    <w:rsid w:val="00A00DFD"/>
    <w:rsid w:val="00A04EE3"/>
    <w:rsid w:val="00A06CD1"/>
    <w:rsid w:val="00A11556"/>
    <w:rsid w:val="00A12FDA"/>
    <w:rsid w:val="00A16775"/>
    <w:rsid w:val="00A17A64"/>
    <w:rsid w:val="00A17F61"/>
    <w:rsid w:val="00A205A5"/>
    <w:rsid w:val="00A20722"/>
    <w:rsid w:val="00A24802"/>
    <w:rsid w:val="00A2750C"/>
    <w:rsid w:val="00A32F31"/>
    <w:rsid w:val="00A336DD"/>
    <w:rsid w:val="00A40952"/>
    <w:rsid w:val="00A41462"/>
    <w:rsid w:val="00A415BE"/>
    <w:rsid w:val="00A43A95"/>
    <w:rsid w:val="00A46026"/>
    <w:rsid w:val="00A50609"/>
    <w:rsid w:val="00A519DA"/>
    <w:rsid w:val="00A567B4"/>
    <w:rsid w:val="00A627FF"/>
    <w:rsid w:val="00A62B75"/>
    <w:rsid w:val="00A64133"/>
    <w:rsid w:val="00A72DFF"/>
    <w:rsid w:val="00A72E56"/>
    <w:rsid w:val="00A815EA"/>
    <w:rsid w:val="00A86D02"/>
    <w:rsid w:val="00A94619"/>
    <w:rsid w:val="00AA55A0"/>
    <w:rsid w:val="00AB21DA"/>
    <w:rsid w:val="00AB3B98"/>
    <w:rsid w:val="00AD4A58"/>
    <w:rsid w:val="00AE1C06"/>
    <w:rsid w:val="00AE65D9"/>
    <w:rsid w:val="00AF2ABC"/>
    <w:rsid w:val="00B012F3"/>
    <w:rsid w:val="00B1075A"/>
    <w:rsid w:val="00B1272F"/>
    <w:rsid w:val="00B165C0"/>
    <w:rsid w:val="00B2025E"/>
    <w:rsid w:val="00B222C0"/>
    <w:rsid w:val="00B260B2"/>
    <w:rsid w:val="00B2765D"/>
    <w:rsid w:val="00B276B2"/>
    <w:rsid w:val="00B30F2E"/>
    <w:rsid w:val="00B404DA"/>
    <w:rsid w:val="00B4081A"/>
    <w:rsid w:val="00B40E0A"/>
    <w:rsid w:val="00B46588"/>
    <w:rsid w:val="00B50789"/>
    <w:rsid w:val="00B52F24"/>
    <w:rsid w:val="00B5367B"/>
    <w:rsid w:val="00B53E0D"/>
    <w:rsid w:val="00B67C1A"/>
    <w:rsid w:val="00B7159B"/>
    <w:rsid w:val="00B72E4B"/>
    <w:rsid w:val="00B81554"/>
    <w:rsid w:val="00B83434"/>
    <w:rsid w:val="00BA7CC2"/>
    <w:rsid w:val="00BB3B04"/>
    <w:rsid w:val="00BB3DA8"/>
    <w:rsid w:val="00BC03D8"/>
    <w:rsid w:val="00BC36BD"/>
    <w:rsid w:val="00BD4BF5"/>
    <w:rsid w:val="00BE4C76"/>
    <w:rsid w:val="00BE5067"/>
    <w:rsid w:val="00BE7347"/>
    <w:rsid w:val="00BF6758"/>
    <w:rsid w:val="00C12FBD"/>
    <w:rsid w:val="00C1484F"/>
    <w:rsid w:val="00C172E3"/>
    <w:rsid w:val="00C31F59"/>
    <w:rsid w:val="00C34204"/>
    <w:rsid w:val="00C37041"/>
    <w:rsid w:val="00C42C12"/>
    <w:rsid w:val="00C52EB2"/>
    <w:rsid w:val="00C53316"/>
    <w:rsid w:val="00C570FC"/>
    <w:rsid w:val="00C57227"/>
    <w:rsid w:val="00C63459"/>
    <w:rsid w:val="00C64D4C"/>
    <w:rsid w:val="00C72CCB"/>
    <w:rsid w:val="00C743B2"/>
    <w:rsid w:val="00C8067E"/>
    <w:rsid w:val="00C80E3C"/>
    <w:rsid w:val="00C90AC9"/>
    <w:rsid w:val="00C929F7"/>
    <w:rsid w:val="00CA6F2C"/>
    <w:rsid w:val="00CB2BBE"/>
    <w:rsid w:val="00CC1B2A"/>
    <w:rsid w:val="00CD6B9D"/>
    <w:rsid w:val="00CE3278"/>
    <w:rsid w:val="00CF0DD7"/>
    <w:rsid w:val="00CF3414"/>
    <w:rsid w:val="00CF34D5"/>
    <w:rsid w:val="00CF52BF"/>
    <w:rsid w:val="00D022DC"/>
    <w:rsid w:val="00D06855"/>
    <w:rsid w:val="00D2180F"/>
    <w:rsid w:val="00D26699"/>
    <w:rsid w:val="00D31717"/>
    <w:rsid w:val="00D35A82"/>
    <w:rsid w:val="00D35EA5"/>
    <w:rsid w:val="00D4550A"/>
    <w:rsid w:val="00D472D2"/>
    <w:rsid w:val="00D50266"/>
    <w:rsid w:val="00D5302C"/>
    <w:rsid w:val="00D53E61"/>
    <w:rsid w:val="00D5562F"/>
    <w:rsid w:val="00D564E5"/>
    <w:rsid w:val="00D571D4"/>
    <w:rsid w:val="00D60785"/>
    <w:rsid w:val="00D61BE7"/>
    <w:rsid w:val="00D65AA3"/>
    <w:rsid w:val="00D726FD"/>
    <w:rsid w:val="00D85823"/>
    <w:rsid w:val="00D91CBA"/>
    <w:rsid w:val="00DA19B3"/>
    <w:rsid w:val="00DA1FAA"/>
    <w:rsid w:val="00DA337C"/>
    <w:rsid w:val="00DB3819"/>
    <w:rsid w:val="00DB53B4"/>
    <w:rsid w:val="00DB79B3"/>
    <w:rsid w:val="00DC368A"/>
    <w:rsid w:val="00DC4287"/>
    <w:rsid w:val="00DD223F"/>
    <w:rsid w:val="00DE082F"/>
    <w:rsid w:val="00DE1307"/>
    <w:rsid w:val="00DE55EC"/>
    <w:rsid w:val="00DF171E"/>
    <w:rsid w:val="00DF6E8F"/>
    <w:rsid w:val="00E007C1"/>
    <w:rsid w:val="00E036DE"/>
    <w:rsid w:val="00E03C26"/>
    <w:rsid w:val="00E11783"/>
    <w:rsid w:val="00E141BF"/>
    <w:rsid w:val="00E17739"/>
    <w:rsid w:val="00E209E7"/>
    <w:rsid w:val="00E31609"/>
    <w:rsid w:val="00E3452F"/>
    <w:rsid w:val="00E355C8"/>
    <w:rsid w:val="00E4412A"/>
    <w:rsid w:val="00E5122E"/>
    <w:rsid w:val="00E51CCE"/>
    <w:rsid w:val="00E61B7C"/>
    <w:rsid w:val="00E64BE1"/>
    <w:rsid w:val="00E67421"/>
    <w:rsid w:val="00E71B46"/>
    <w:rsid w:val="00E84B08"/>
    <w:rsid w:val="00E929F9"/>
    <w:rsid w:val="00EA2179"/>
    <w:rsid w:val="00EA2A2F"/>
    <w:rsid w:val="00EA63D0"/>
    <w:rsid w:val="00EB2198"/>
    <w:rsid w:val="00EB5668"/>
    <w:rsid w:val="00EB7440"/>
    <w:rsid w:val="00EC14AE"/>
    <w:rsid w:val="00ED096B"/>
    <w:rsid w:val="00ED0AD8"/>
    <w:rsid w:val="00ED201E"/>
    <w:rsid w:val="00EE1D40"/>
    <w:rsid w:val="00EE2EA4"/>
    <w:rsid w:val="00EE4EA8"/>
    <w:rsid w:val="00EE5AA5"/>
    <w:rsid w:val="00EF2251"/>
    <w:rsid w:val="00EF2CA9"/>
    <w:rsid w:val="00F00583"/>
    <w:rsid w:val="00F04CDD"/>
    <w:rsid w:val="00F1423F"/>
    <w:rsid w:val="00F15296"/>
    <w:rsid w:val="00F17DA7"/>
    <w:rsid w:val="00F25452"/>
    <w:rsid w:val="00F26F00"/>
    <w:rsid w:val="00F34689"/>
    <w:rsid w:val="00F41F3D"/>
    <w:rsid w:val="00F43CCA"/>
    <w:rsid w:val="00F457C7"/>
    <w:rsid w:val="00F52A17"/>
    <w:rsid w:val="00F54A88"/>
    <w:rsid w:val="00F56876"/>
    <w:rsid w:val="00F628BF"/>
    <w:rsid w:val="00F64B5E"/>
    <w:rsid w:val="00F64D7B"/>
    <w:rsid w:val="00F66A79"/>
    <w:rsid w:val="00F81937"/>
    <w:rsid w:val="00F8205F"/>
    <w:rsid w:val="00F937E0"/>
    <w:rsid w:val="00F946BE"/>
    <w:rsid w:val="00F9523C"/>
    <w:rsid w:val="00FA1837"/>
    <w:rsid w:val="00FB1087"/>
    <w:rsid w:val="00FC00F6"/>
    <w:rsid w:val="00FC1B37"/>
    <w:rsid w:val="00FC206C"/>
    <w:rsid w:val="00FC62A5"/>
    <w:rsid w:val="00FD2388"/>
    <w:rsid w:val="00FD7EEA"/>
    <w:rsid w:val="00FE44B3"/>
    <w:rsid w:val="00FE68D9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4CE9"/>
  <w15:docId w15:val="{D164FE9F-A5EC-46D6-A5D7-8B196604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4"/>
      <w:ind w:left="10" w:right="79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3011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112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260B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A2EF4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B10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corporati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lcorporati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8gL9oCR3pjkVfz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8gL9oCR3pjkVfz4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1212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Orquestra Experimental v1_ 2017 04 17</vt:lpstr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Orquestra Experimental v1_ 2017 04 17</dc:title>
  <dc:creator>alessandra.f</dc:creator>
  <cp:lastModifiedBy>Alessandra Aparecida Ferreira</cp:lastModifiedBy>
  <cp:revision>4</cp:revision>
  <dcterms:created xsi:type="dcterms:W3CDTF">2019-06-07T20:47:00Z</dcterms:created>
  <dcterms:modified xsi:type="dcterms:W3CDTF">2019-06-07T20:56:00Z</dcterms:modified>
</cp:coreProperties>
</file>